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B1C9" w14:textId="3899B0BA" w:rsidR="00393421" w:rsidRPr="00393421" w:rsidRDefault="00E16991" w:rsidP="00393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CSAC </w:t>
      </w:r>
      <w:r w:rsidR="00393421" w:rsidRPr="003934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Meeting </w:t>
      </w:r>
      <w:proofErr w:type="gramStart"/>
      <w:r w:rsidR="00393421" w:rsidRPr="003934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Minutes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October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11, 2023</w:t>
      </w:r>
    </w:p>
    <w:p w14:paraId="6F822BCB" w14:textId="66ED8B9E" w:rsidR="00393421" w:rsidRPr="00E16991" w:rsidRDefault="00E16991" w:rsidP="00E1699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CyIO </w:t>
      </w:r>
      <w:r w:rsidR="00393421"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Update:</w:t>
      </w:r>
    </w:p>
    <w:p w14:paraId="6FD7039A" w14:textId="77777777" w:rsidR="00393421" w:rsidRPr="00E16991" w:rsidRDefault="00393421" w:rsidP="00E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An overview of recent activities and developments within the ISU cybersecurity program was provided, highlighting steady enrollment numbers and the success of the concurrent credits system for undergraduates.</w:t>
      </w:r>
    </w:p>
    <w:p w14:paraId="0F6C97F3" w14:textId="2EDB53FD" w:rsidR="00E16991" w:rsidRPr="00E16991" w:rsidRDefault="00E16991" w:rsidP="00E169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Updates on Existing and New Projects</w:t>
      </w:r>
    </w:p>
    <w:p w14:paraId="39367FD6" w14:textId="77777777" w:rsidR="00E16991" w:rsidRPr="0039342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93421">
        <w:rPr>
          <w:rFonts w:ascii="Times New Roman" w:eastAsia="Times New Roman" w:hAnsi="Times New Roman" w:cs="Times New Roman"/>
          <w:kern w:val="0"/>
          <w14:ligatures w14:val="none"/>
        </w:rPr>
        <w:t>A comprehensive overview of current projects was presented, with a visual aid showing the range of programs from technical training to community literacy.</w:t>
      </w:r>
    </w:p>
    <w:p w14:paraId="38E44094" w14:textId="030A5F81" w:rsidR="00E16991" w:rsidRPr="0039342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93421">
        <w:rPr>
          <w:rFonts w:ascii="Times New Roman" w:eastAsia="Times New Roman" w:hAnsi="Times New Roman" w:cs="Times New Roman"/>
          <w:kern w:val="0"/>
          <w14:ligatures w14:val="none"/>
        </w:rPr>
        <w:t xml:space="preserve">The progress of the 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ReCIPE</w:t>
      </w:r>
      <w:r w:rsidRPr="00393421">
        <w:rPr>
          <w:rFonts w:ascii="Times New Roman" w:eastAsia="Times New Roman" w:hAnsi="Times New Roman" w:cs="Times New Roman"/>
          <w:kern w:val="0"/>
          <w14:ligatures w14:val="none"/>
        </w:rPr>
        <w:t xml:space="preserve"> project focused on security for critical infrastructure, especially smaller organizations like municipal utilities and co-ops.</w:t>
      </w:r>
    </w:p>
    <w:p w14:paraId="278E2F7B" w14:textId="0D0C92DD" w:rsidR="00E16991" w:rsidRPr="00393421" w:rsidRDefault="00E16991" w:rsidP="00E1699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93421">
        <w:rPr>
          <w:rFonts w:ascii="Times New Roman" w:eastAsia="Times New Roman" w:hAnsi="Times New Roman" w:cs="Times New Roman"/>
          <w:kern w:val="0"/>
          <w14:ligatures w14:val="none"/>
        </w:rPr>
        <w:t xml:space="preserve">Successful exercises 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were </w:t>
      </w:r>
      <w:r w:rsidRPr="00393421">
        <w:rPr>
          <w:rFonts w:ascii="Times New Roman" w:eastAsia="Times New Roman" w:hAnsi="Times New Roman" w:cs="Times New Roman"/>
          <w:kern w:val="0"/>
          <w14:ligatures w14:val="none"/>
        </w:rPr>
        <w:t>held at Iowa State and the University of Illinois, with multiple organizations participating and plans for future exercises.</w:t>
      </w:r>
    </w:p>
    <w:p w14:paraId="14C040A0" w14:textId="31519AD5" w:rsid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Work has started for the </w:t>
      </w:r>
      <w:r w:rsidRPr="00393421">
        <w:rPr>
          <w:rFonts w:ascii="Times New Roman" w:eastAsia="Times New Roman" w:hAnsi="Times New Roman" w:cs="Times New Roman"/>
          <w:kern w:val="0"/>
          <w14:ligatures w14:val="none"/>
        </w:rPr>
        <w:t>development of a cybersecurity collaboration network for Smart Agriculture and the efforts to create a regional coalition involving five universities.</w:t>
      </w:r>
    </w:p>
    <w:p w14:paraId="6AB20FD4" w14:textId="71E62C2B" w:rsidR="00C305AE" w:rsidRPr="00393421" w:rsidRDefault="00C305AE" w:rsidP="000477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The goal is to implement this </w:t>
      </w:r>
      <w:r w:rsidR="00047784">
        <w:rPr>
          <w:rFonts w:ascii="Times New Roman" w:eastAsia="Times New Roman" w:hAnsi="Times New Roman" w:cs="Times New Roman"/>
          <w:kern w:val="0"/>
          <w14:ligatures w14:val="none"/>
        </w:rPr>
        <w:t>coalition in response to the funding in the Farm Bill.</w:t>
      </w:r>
    </w:p>
    <w:p w14:paraId="2E7C03C8" w14:textId="77777777" w:rsid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93421">
        <w:rPr>
          <w:rFonts w:ascii="Times New Roman" w:eastAsia="Times New Roman" w:hAnsi="Times New Roman" w:cs="Times New Roman"/>
          <w:kern w:val="0"/>
          <w14:ligatures w14:val="none"/>
        </w:rPr>
        <w:t>Work on cybersecurity for farmers and agricultural operations, including upcoming events to provide training and materials.</w:t>
      </w:r>
    </w:p>
    <w:p w14:paraId="7FC4BC9C" w14:textId="3F4C0CD9" w:rsidR="00047784" w:rsidRPr="00393421" w:rsidRDefault="00047784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Working with ISU Extension to present cybersecurity materials to all Iowan communities</w:t>
      </w:r>
      <w:r w:rsidR="00861793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proofErr w:type="gramStart"/>
      <w:r w:rsidR="00861793">
        <w:rPr>
          <w:rFonts w:ascii="Times New Roman" w:eastAsia="Times New Roman" w:hAnsi="Times New Roman" w:cs="Times New Roman"/>
          <w:kern w:val="0"/>
          <w14:ligatures w14:val="none"/>
        </w:rPr>
        <w:t>Farm</w:t>
      </w:r>
      <w:proofErr w:type="gramEnd"/>
      <w:r w:rsidR="00861793">
        <w:rPr>
          <w:rFonts w:ascii="Times New Roman" w:eastAsia="Times New Roman" w:hAnsi="Times New Roman" w:cs="Times New Roman"/>
          <w:kern w:val="0"/>
          <w14:ligatures w14:val="none"/>
        </w:rPr>
        <w:t xml:space="preserve"> conference will be held in January 2024.</w:t>
      </w:r>
    </w:p>
    <w:p w14:paraId="3EC6532C" w14:textId="77777777" w:rsidR="00E16991" w:rsidRPr="00E16991" w:rsidRDefault="00E16991" w:rsidP="00E169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Professional Certification in Cybersecurity</w:t>
      </w:r>
    </w:p>
    <w:p w14:paraId="59718C4F" w14:textId="03B0F79A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This certification consists of 21 credits and is intended to upskill individuals and provide micro-credentials that align with the NICE framework.</w:t>
      </w:r>
    </w:p>
    <w:p w14:paraId="74209DEB" w14:textId="2FE584E6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We are exploring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 offering courses related to AI as part of the certification.</w:t>
      </w:r>
    </w:p>
    <w:p w14:paraId="22573DCE" w14:textId="3E2377D4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 grant </w:t>
      </w:r>
      <w:r>
        <w:rPr>
          <w:rFonts w:ascii="Times New Roman" w:eastAsia="Times New Roman" w:hAnsi="Times New Roman" w:cs="Times New Roman"/>
          <w:kern w:val="0"/>
          <w14:ligatures w14:val="none"/>
        </w:rPr>
        <w:t>in partnership with the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 Rochester Institute of Technology will provide scholarships for 25 veterans to pursue Professional Certification starting in the upcoming fall.</w:t>
      </w:r>
    </w:p>
    <w:p w14:paraId="38560DE5" w14:textId="77777777" w:rsidR="00E16991" w:rsidRPr="00E16991" w:rsidRDefault="00E16991" w:rsidP="00E169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Introduction of the Cybersecurity Ambassador Program</w:t>
      </w:r>
    </w:p>
    <w:p w14:paraId="585FD27F" w14:textId="6C9B0430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Cybersecurity Ambassador Program</w:t>
      </w:r>
      <w:r w:rsidR="00D54878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 designed to promote cybersecurity literacy in local communities</w:t>
      </w:r>
      <w:r w:rsidR="00D54878">
        <w:rPr>
          <w:rFonts w:ascii="Times New Roman" w:eastAsia="Times New Roman" w:hAnsi="Times New Roman" w:cs="Times New Roman"/>
          <w:kern w:val="0"/>
          <w14:ligatures w14:val="none"/>
        </w:rPr>
        <w:t>, was introduced.</w:t>
      </w:r>
    </w:p>
    <w:p w14:paraId="6F1B36D6" w14:textId="22CEC2C3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program aims to create ambassadors in high schools, community colleges, universities</w:t>
      </w:r>
      <w:r w:rsidR="00D54878">
        <w:rPr>
          <w:rFonts w:ascii="Times New Roman" w:eastAsia="Times New Roman" w:hAnsi="Times New Roman" w:cs="Times New Roman"/>
          <w:kern w:val="0"/>
          <w14:ligatures w14:val="none"/>
        </w:rPr>
        <w:t>, and the community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 who will spread awareness and education on cybersecurity.</w:t>
      </w:r>
    </w:p>
    <w:p w14:paraId="0213B4BE" w14:textId="7953D7EF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Ambassadors will have access to training materials and support to communicate cybersecurity concepts to their local communities effectively.</w:t>
      </w:r>
    </w:p>
    <w:p w14:paraId="4909A062" w14:textId="77777777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program also intends to foster collaboration among cybersecurity professionals, encourage innovation, and engage the community.</w:t>
      </w:r>
    </w:p>
    <w:p w14:paraId="6C2AA401" w14:textId="1BD667B6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crowdsourcing content 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was discussed, emphasizing the need for relevant, accurate, and accessible materials.</w:t>
      </w:r>
      <w:r w:rsidR="00861793">
        <w:rPr>
          <w:rFonts w:ascii="Times New Roman" w:eastAsia="Times New Roman" w:hAnsi="Times New Roman" w:cs="Times New Roman"/>
          <w:kern w:val="0"/>
          <w14:ligatures w14:val="none"/>
        </w:rPr>
        <w:t xml:space="preserve"> Will collaborate with CISA on sourcing these materials.</w:t>
      </w:r>
    </w:p>
    <w:p w14:paraId="3AE2AD14" w14:textId="77777777" w:rsidR="00E16991" w:rsidRPr="00E1699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council recognized the importance of maintaining a clear and concise message that is suitable for various audiences, including those who may not have a technical background.</w:t>
      </w:r>
    </w:p>
    <w:p w14:paraId="5D332DB0" w14:textId="6881DBA0" w:rsidR="00E16991" w:rsidRPr="00393421" w:rsidRDefault="00E16991" w:rsidP="00E1699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It was agreed that content should be vetted and approved to ensure quality and consistency.</w:t>
      </w:r>
    </w:p>
    <w:p w14:paraId="14A529FA" w14:textId="54F8F073" w:rsidR="00E16991" w:rsidRPr="00E16991" w:rsidRDefault="00E16991" w:rsidP="00E16991">
      <w:pPr>
        <w:pStyle w:val="NormalWeb"/>
        <w:numPr>
          <w:ilvl w:val="0"/>
          <w:numId w:val="24"/>
        </w:numPr>
        <w:rPr>
          <w:b/>
          <w:bCs/>
          <w:sz w:val="22"/>
          <w:szCs w:val="22"/>
        </w:rPr>
      </w:pPr>
      <w:r w:rsidRPr="00E16991">
        <w:rPr>
          <w:b/>
          <w:bCs/>
          <w:sz w:val="22"/>
          <w:szCs w:val="22"/>
        </w:rPr>
        <w:t>OCIO (Office of the Chief Information Officer) Update:</w:t>
      </w:r>
    </w:p>
    <w:p w14:paraId="5C0B3BA3" w14:textId="77777777" w:rsidR="00E16991" w:rsidRPr="00E16991" w:rsidRDefault="00E16991" w:rsidP="00E169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Insights into the restructuring within the state system were shared, detailing the reduction from 60 agencies to 13 to consolidate and enhance cybersecurity efforts.</w:t>
      </w:r>
    </w:p>
    <w:p w14:paraId="1F482A7F" w14:textId="64AEEDC2" w:rsidR="00E16991" w:rsidRPr="00E16991" w:rsidRDefault="00E16991" w:rsidP="00E169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The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 challenges and ongoing initiatives to improve cybersecurity management across multiple data centers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were discussed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E931956" w14:textId="77777777" w:rsidR="00E16991" w:rsidRPr="00E16991" w:rsidRDefault="00E16991" w:rsidP="00E169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Emphasis was placed on the alignment of state cybersecurity policies with national standards and guidelines.</w:t>
      </w:r>
    </w:p>
    <w:p w14:paraId="1762A1B1" w14:textId="77777777" w:rsidR="00E16991" w:rsidRPr="00E16991" w:rsidRDefault="00E16991" w:rsidP="00E169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Discussions on budget allocations, resource management, and the integration of emerging technologies in the cybersecurity framework.</w:t>
      </w:r>
    </w:p>
    <w:p w14:paraId="3DE1C2B1" w14:textId="0783EBC3" w:rsidR="00E16991" w:rsidRPr="00E16991" w:rsidRDefault="00E16991" w:rsidP="00E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ISU </w:t>
      </w: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ITS (Information Technology Services) Update:</w:t>
      </w:r>
    </w:p>
    <w:p w14:paraId="18F6CD68" w14:textId="2039180E" w:rsidR="00E16991" w:rsidRPr="00E16991" w:rsidRDefault="00E16991" w:rsidP="00E169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ITS provided an operational perspective on cybersecurity, focusing on the day-to-day management of IT infrastructure</w:t>
      </w:r>
      <w:r w:rsidR="002B57B9">
        <w:rPr>
          <w:rFonts w:ascii="Times New Roman" w:eastAsia="Times New Roman" w:hAnsi="Times New Roman" w:cs="Times New Roman"/>
          <w:kern w:val="0"/>
          <w14:ligatures w14:val="none"/>
        </w:rPr>
        <w:t>, including Workday Student Migration which is currently in rollout period one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4F32BEBC" w14:textId="7B3B8536" w:rsidR="00E16991" w:rsidRPr="00E16991" w:rsidRDefault="00E16991" w:rsidP="00E169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update covered recent technological upgrades, cybersecurity tool deployments, and the challenges of managing a secure IT environment.</w:t>
      </w:r>
      <w:r w:rsidR="00BB050F">
        <w:rPr>
          <w:rFonts w:ascii="Times New Roman" w:eastAsia="Times New Roman" w:hAnsi="Times New Roman" w:cs="Times New Roman"/>
          <w:kern w:val="0"/>
          <w14:ligatures w14:val="none"/>
        </w:rPr>
        <w:t xml:space="preserve"> Collaborative group chat between the Solution Center, Identity and Email team and the IT Security Team. </w:t>
      </w:r>
    </w:p>
    <w:p w14:paraId="68CC15B9" w14:textId="77777777" w:rsidR="00E16991" w:rsidRPr="00E16991" w:rsidRDefault="00E16991" w:rsidP="00E169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Insights into ongoing training programs for IT staff and the adoption of best practices in cybersecurity were shared.</w:t>
      </w:r>
    </w:p>
    <w:p w14:paraId="786A5BD4" w14:textId="77777777" w:rsidR="00E16991" w:rsidRDefault="00E16991" w:rsidP="00E169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role of ITS in supporting other departments and agencies in their cybersecurity efforts was discussed.</w:t>
      </w:r>
    </w:p>
    <w:p w14:paraId="368408BA" w14:textId="37DB19E2" w:rsidR="00F66425" w:rsidRDefault="00F66425" w:rsidP="00E169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Microsoft Defender for Endpoint was discussed. Currently rolled out for 6000 endpoints and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continuring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to deploy 30,000 campus endpoints.</w:t>
      </w:r>
    </w:p>
    <w:p w14:paraId="455C7C1A" w14:textId="70589544" w:rsidR="00926FAC" w:rsidRPr="00E16991" w:rsidRDefault="00926FAC" w:rsidP="00E169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Suggestion </w:t>
      </w: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of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starting the student shadow program back up.</w:t>
      </w:r>
    </w:p>
    <w:p w14:paraId="2351DD5C" w14:textId="77777777" w:rsidR="00E16991" w:rsidRPr="00E16991" w:rsidRDefault="00E16991" w:rsidP="00E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5. CISA (Cybersecurity and Infrastructure Security Agency) Update:</w:t>
      </w:r>
    </w:p>
    <w:p w14:paraId="16A5EA51" w14:textId="77777777" w:rsidR="00E16991" w:rsidRPr="00E16991" w:rsidRDefault="00E16991" w:rsidP="00E169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CISA representative offered a national viewpoint on cybersecurity challenges and strategies.</w:t>
      </w:r>
    </w:p>
    <w:p w14:paraId="761ADB5F" w14:textId="77777777" w:rsidR="00E16991" w:rsidRPr="00E16991" w:rsidRDefault="00E16991" w:rsidP="00E169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Key topics included national cybersecurity initiatives, collaboration between federal and state agencies, and the role of CISA in supporting these efforts.</w:t>
      </w:r>
    </w:p>
    <w:p w14:paraId="7F5EC352" w14:textId="77777777" w:rsidR="00E16991" w:rsidRPr="00E16991" w:rsidRDefault="00E16991" w:rsidP="00E169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Discussion on the availability of federal resources and expertise to assist state and local entities in enhancing their cybersecurity posture.</w:t>
      </w:r>
    </w:p>
    <w:p w14:paraId="71780BB6" w14:textId="77777777" w:rsidR="00E16991" w:rsidRPr="00E16991" w:rsidRDefault="00E16991" w:rsidP="00E169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update also touched upon the importance of a coordinated response to national and international cyber threats.</w:t>
      </w:r>
    </w:p>
    <w:p w14:paraId="256626C0" w14:textId="77777777" w:rsidR="00E16991" w:rsidRPr="00E16991" w:rsidRDefault="00E16991" w:rsidP="00E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6. Open Discussion:</w:t>
      </w:r>
    </w:p>
    <w:p w14:paraId="4646A0BD" w14:textId="77777777" w:rsidR="00E16991" w:rsidRPr="00E16991" w:rsidRDefault="00E16991" w:rsidP="00E169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Participants shared their experiences, challenges, and best practices in cybersecurity from their respective domains.</w:t>
      </w:r>
    </w:p>
    <w:p w14:paraId="1E913D5E" w14:textId="69A0B2EB" w:rsidR="00E16991" w:rsidRPr="00E16991" w:rsidRDefault="00E16991" w:rsidP="00E169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Suggestions for future collaboration, potential projects, and areas of focus for the next meeting were discussed.</w:t>
      </w:r>
      <w:r w:rsidR="00C934D4">
        <w:rPr>
          <w:rFonts w:ascii="Times New Roman" w:eastAsia="Times New Roman" w:hAnsi="Times New Roman" w:cs="Times New Roman"/>
          <w:kern w:val="0"/>
          <w14:ligatures w14:val="none"/>
        </w:rPr>
        <w:t xml:space="preserve"> A list of job profiles for students was suggested to help students find out what companies are looking for</w:t>
      </w:r>
      <w:r w:rsidR="00477426">
        <w:rPr>
          <w:rFonts w:ascii="Times New Roman" w:eastAsia="Times New Roman" w:hAnsi="Times New Roman" w:cs="Times New Roman"/>
          <w:kern w:val="0"/>
          <w14:ligatures w14:val="none"/>
        </w:rPr>
        <w:t xml:space="preserve">. Can embed this job profile list into the professionalism and ethics course. </w:t>
      </w:r>
      <w:proofErr w:type="gramStart"/>
      <w:r w:rsidR="00477426">
        <w:rPr>
          <w:rFonts w:ascii="Times New Roman" w:eastAsia="Times New Roman" w:hAnsi="Times New Roman" w:cs="Times New Roman"/>
          <w:kern w:val="0"/>
          <w14:ligatures w14:val="none"/>
        </w:rPr>
        <w:t>It</w:t>
      </w:r>
      <w:proofErr w:type="gramEnd"/>
      <w:r w:rsidR="00477426">
        <w:rPr>
          <w:rFonts w:ascii="Times New Roman" w:eastAsia="Times New Roman" w:hAnsi="Times New Roman" w:cs="Times New Roman"/>
          <w:kern w:val="0"/>
          <w14:ligatures w14:val="none"/>
        </w:rPr>
        <w:t xml:space="preserve"> was also suggested to create a list of jobs students can get with a cyber degree.</w:t>
      </w:r>
    </w:p>
    <w:p w14:paraId="44EBF64C" w14:textId="77777777" w:rsidR="00E16991" w:rsidRPr="00E16991" w:rsidRDefault="00E16991" w:rsidP="00E169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discussion also included brainstorming on how to effectively integrate the insights from the updates into a unified cybersecurity strategy.</w:t>
      </w:r>
    </w:p>
    <w:p w14:paraId="2B548F76" w14:textId="77777777" w:rsidR="00E16991" w:rsidRPr="00E16991" w:rsidRDefault="00E16991" w:rsidP="00E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7. Concluding Remarks and Adjournment:</w:t>
      </w:r>
    </w:p>
    <w:p w14:paraId="66107124" w14:textId="77777777" w:rsidR="00E16991" w:rsidRPr="00E16991" w:rsidRDefault="00E16991" w:rsidP="00E169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>The meeting concluded with a recap of the key points discussed and a note of appreciation for the valuable contributions of all participants.</w:t>
      </w:r>
    </w:p>
    <w:p w14:paraId="1FD152AA" w14:textId="26F86DF0" w:rsidR="00E16991" w:rsidRDefault="00E16991" w:rsidP="00E169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kern w:val="0"/>
          <w14:ligatures w14:val="none"/>
        </w:rPr>
        <w:t>group</w:t>
      </w:r>
      <w:r w:rsidRPr="00E16991">
        <w:rPr>
          <w:rFonts w:ascii="Times New Roman" w:eastAsia="Times New Roman" w:hAnsi="Times New Roman" w:cs="Times New Roman"/>
          <w:kern w:val="0"/>
          <w14:ligatures w14:val="none"/>
        </w:rPr>
        <w:t xml:space="preserve"> emphasized the ongoing commitment to enhancing cybersecurity and encouraged continued collaboration and communication among members.</w:t>
      </w:r>
    </w:p>
    <w:p w14:paraId="2B0F4E87" w14:textId="408881DE" w:rsidR="00393421" w:rsidRPr="00477426" w:rsidRDefault="00E16991" w:rsidP="0047742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93421">
        <w:rPr>
          <w:rFonts w:ascii="Times New Roman" w:eastAsia="Times New Roman" w:hAnsi="Times New Roman" w:cs="Times New Roman"/>
          <w:kern w:val="0"/>
          <w14:ligatures w14:val="none"/>
        </w:rPr>
        <w:t xml:space="preserve">The next meeting </w:t>
      </w:r>
      <w:r>
        <w:rPr>
          <w:rFonts w:ascii="Times New Roman" w:eastAsia="Times New Roman" w:hAnsi="Times New Roman" w:cs="Times New Roman"/>
          <w:kern w:val="0"/>
          <w14:ligatures w14:val="none"/>
        </w:rPr>
        <w:t>is</w:t>
      </w:r>
      <w:r w:rsidRPr="00393421">
        <w:rPr>
          <w:rFonts w:ascii="Times New Roman" w:eastAsia="Times New Roman" w:hAnsi="Times New Roman" w:cs="Times New Roman"/>
          <w:kern w:val="0"/>
          <w14:ligatures w14:val="none"/>
        </w:rPr>
        <w:t xml:space="preserve"> scheduled for April 3, 2024, and participants </w:t>
      </w:r>
      <w:r>
        <w:rPr>
          <w:rFonts w:ascii="Times New Roman" w:eastAsia="Times New Roman" w:hAnsi="Times New Roman" w:cs="Times New Roman"/>
          <w:kern w:val="0"/>
          <w14:ligatures w14:val="none"/>
        </w:rPr>
        <w:t>are</w:t>
      </w:r>
      <w:r w:rsidRPr="00393421">
        <w:rPr>
          <w:rFonts w:ascii="Times New Roman" w:eastAsia="Times New Roman" w:hAnsi="Times New Roman" w:cs="Times New Roman"/>
          <w:kern w:val="0"/>
          <w14:ligatures w14:val="none"/>
        </w:rPr>
        <w:t xml:space="preserve"> invited to suggest agenda items or express any specific focus they wish for future meetings.</w:t>
      </w:r>
    </w:p>
    <w:sectPr w:rsidR="00393421" w:rsidRPr="0047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BCB"/>
    <w:multiLevelType w:val="hybridMultilevel"/>
    <w:tmpl w:val="0F6C2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6D48"/>
    <w:multiLevelType w:val="multilevel"/>
    <w:tmpl w:val="6EC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C19CF"/>
    <w:multiLevelType w:val="multilevel"/>
    <w:tmpl w:val="8162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6079B"/>
    <w:multiLevelType w:val="multilevel"/>
    <w:tmpl w:val="F98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976AE"/>
    <w:multiLevelType w:val="multilevel"/>
    <w:tmpl w:val="66EE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C7178"/>
    <w:multiLevelType w:val="multilevel"/>
    <w:tmpl w:val="BF442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64DF4"/>
    <w:multiLevelType w:val="multilevel"/>
    <w:tmpl w:val="A22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45220"/>
    <w:multiLevelType w:val="multilevel"/>
    <w:tmpl w:val="D57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92B9C"/>
    <w:multiLevelType w:val="multilevel"/>
    <w:tmpl w:val="7446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007A5"/>
    <w:multiLevelType w:val="multilevel"/>
    <w:tmpl w:val="0160F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23C87"/>
    <w:multiLevelType w:val="multilevel"/>
    <w:tmpl w:val="8F7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B7979"/>
    <w:multiLevelType w:val="hybridMultilevel"/>
    <w:tmpl w:val="F34A1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22276"/>
    <w:multiLevelType w:val="multilevel"/>
    <w:tmpl w:val="816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D2445"/>
    <w:multiLevelType w:val="multilevel"/>
    <w:tmpl w:val="3DF2D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83708"/>
    <w:multiLevelType w:val="multilevel"/>
    <w:tmpl w:val="BD0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17810"/>
    <w:multiLevelType w:val="multilevel"/>
    <w:tmpl w:val="C2B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8313B"/>
    <w:multiLevelType w:val="multilevel"/>
    <w:tmpl w:val="C32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60123"/>
    <w:multiLevelType w:val="multilevel"/>
    <w:tmpl w:val="8F7A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96D26"/>
    <w:multiLevelType w:val="multilevel"/>
    <w:tmpl w:val="39B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D7AB1"/>
    <w:multiLevelType w:val="multilevel"/>
    <w:tmpl w:val="720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5851"/>
    <w:multiLevelType w:val="multilevel"/>
    <w:tmpl w:val="C9FA0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176B84"/>
    <w:multiLevelType w:val="multilevel"/>
    <w:tmpl w:val="C85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42ABB"/>
    <w:multiLevelType w:val="multilevel"/>
    <w:tmpl w:val="EC064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52B43"/>
    <w:multiLevelType w:val="multilevel"/>
    <w:tmpl w:val="B54A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559651">
    <w:abstractNumId w:val="21"/>
  </w:num>
  <w:num w:numId="2" w16cid:durableId="1888374143">
    <w:abstractNumId w:val="3"/>
  </w:num>
  <w:num w:numId="3" w16cid:durableId="1028869093">
    <w:abstractNumId w:val="9"/>
  </w:num>
  <w:num w:numId="4" w16cid:durableId="1634142977">
    <w:abstractNumId w:val="14"/>
  </w:num>
  <w:num w:numId="5" w16cid:durableId="1249073270">
    <w:abstractNumId w:val="12"/>
  </w:num>
  <w:num w:numId="6" w16cid:durableId="1034309171">
    <w:abstractNumId w:val="18"/>
  </w:num>
  <w:num w:numId="7" w16cid:durableId="1170218201">
    <w:abstractNumId w:val="10"/>
  </w:num>
  <w:num w:numId="8" w16cid:durableId="534663095">
    <w:abstractNumId w:val="15"/>
  </w:num>
  <w:num w:numId="9" w16cid:durableId="2008288705">
    <w:abstractNumId w:val="17"/>
  </w:num>
  <w:num w:numId="10" w16cid:durableId="1353992639">
    <w:abstractNumId w:val="8"/>
  </w:num>
  <w:num w:numId="11" w16cid:durableId="487668363">
    <w:abstractNumId w:val="23"/>
  </w:num>
  <w:num w:numId="12" w16cid:durableId="1558665561">
    <w:abstractNumId w:val="7"/>
  </w:num>
  <w:num w:numId="13" w16cid:durableId="1137458164">
    <w:abstractNumId w:val="16"/>
  </w:num>
  <w:num w:numId="14" w16cid:durableId="460000363">
    <w:abstractNumId w:val="6"/>
  </w:num>
  <w:num w:numId="15" w16cid:durableId="374352913">
    <w:abstractNumId w:val="2"/>
  </w:num>
  <w:num w:numId="16" w16cid:durableId="1976905503">
    <w:abstractNumId w:val="19"/>
  </w:num>
  <w:num w:numId="17" w16cid:durableId="215894205">
    <w:abstractNumId w:val="1"/>
  </w:num>
  <w:num w:numId="18" w16cid:durableId="1917398228">
    <w:abstractNumId w:val="0"/>
  </w:num>
  <w:num w:numId="19" w16cid:durableId="758067610">
    <w:abstractNumId w:val="4"/>
  </w:num>
  <w:num w:numId="20" w16cid:durableId="1651715337">
    <w:abstractNumId w:val="5"/>
  </w:num>
  <w:num w:numId="21" w16cid:durableId="1550650194">
    <w:abstractNumId w:val="22"/>
  </w:num>
  <w:num w:numId="22" w16cid:durableId="1045183199">
    <w:abstractNumId w:val="20"/>
  </w:num>
  <w:num w:numId="23" w16cid:durableId="344748298">
    <w:abstractNumId w:val="13"/>
  </w:num>
  <w:num w:numId="24" w16cid:durableId="1097795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sLA0MzS1MDE3tDRV0lEKTi0uzszPAykwrAUAXywy8SwAAAA="/>
  </w:docVars>
  <w:rsids>
    <w:rsidRoot w:val="00393421"/>
    <w:rsid w:val="00047784"/>
    <w:rsid w:val="002B57B9"/>
    <w:rsid w:val="00324887"/>
    <w:rsid w:val="00393421"/>
    <w:rsid w:val="00477426"/>
    <w:rsid w:val="00565C0E"/>
    <w:rsid w:val="00861793"/>
    <w:rsid w:val="00926FAC"/>
    <w:rsid w:val="00BB050F"/>
    <w:rsid w:val="00C305AE"/>
    <w:rsid w:val="00C934D4"/>
    <w:rsid w:val="00D54878"/>
    <w:rsid w:val="00E16991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D457"/>
  <w15:chartTrackingRefBased/>
  <w15:docId w15:val="{60D02C7B-AB81-4B28-A146-C640345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42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3934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1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Doug W [E CPE]</dc:creator>
  <cp:keywords/>
  <dc:description/>
  <cp:lastModifiedBy>Foster, Lindsay [E CPE]</cp:lastModifiedBy>
  <cp:revision>11</cp:revision>
  <cp:lastPrinted>2023-11-16T11:19:00Z</cp:lastPrinted>
  <dcterms:created xsi:type="dcterms:W3CDTF">2023-11-16T02:03:00Z</dcterms:created>
  <dcterms:modified xsi:type="dcterms:W3CDTF">2023-11-16T15:55:00Z</dcterms:modified>
</cp:coreProperties>
</file>