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2b47e041cc774917" /><Relationship Type="http://schemas.openxmlformats.org/package/2006/relationships/metadata/core-properties" Target="package/services/metadata/core-properties/8188efeda7514a018744e851af8000a0.psmdcp" Id="R45ce6f7d81af4d22"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5343AFDC" w:rsidRDefault="00000000" w14:paraId="00000001" wp14:textId="77777777">
      <w:pPr>
        <w:pageBreakBefore w:val="0"/>
        <w:spacing w:before="240" w:after="240" w:lineRule="auto"/>
        <w:jc w:val="center"/>
        <w:rPr>
          <w:b w:val="1"/>
          <w:bCs w:val="1"/>
          <w:color w:val="C00000"/>
          <w:sz w:val="34"/>
          <w:szCs w:val="34"/>
        </w:rPr>
      </w:pPr>
      <w:r w:rsidRPr="5343AFDC" w:rsidR="5343AFDC">
        <w:rPr>
          <w:b w:val="1"/>
          <w:bCs w:val="1"/>
          <w:color w:val="C00000"/>
          <w:sz w:val="34"/>
          <w:szCs w:val="34"/>
        </w:rPr>
        <w:t>DNS and Directory Servers</w:t>
      </w:r>
    </w:p>
    <w:p xmlns:wp14="http://schemas.microsoft.com/office/word/2010/wordml" w:rsidRPr="00000000" w:rsidR="00000000" w:rsidDel="00000000" w:rsidP="00000000" w:rsidRDefault="00000000" w14:paraId="00000002" wp14:textId="77777777">
      <w:pPr>
        <w:pageBreakBefore w:val="0"/>
        <w:spacing w:before="240" w:after="240" w:lineRule="auto"/>
        <w:jc w:val="center"/>
        <w:rPr/>
      </w:pPr>
      <w:r w:rsidRPr="00000000" w:rsidDel="00000000" w:rsidR="00000000">
        <w:rPr>
          <w:rtl w:val="0"/>
        </w:rPr>
        <w:t xml:space="preserve">Module 6</w:t>
      </w:r>
    </w:p>
    <w:p xmlns:wp14="http://schemas.microsoft.com/office/word/2010/wordml" w:rsidRPr="00000000" w:rsidR="00000000" w:rsidDel="00000000" w:rsidP="5343AFDC" w:rsidRDefault="00000000" w14:paraId="00000003" wp14:textId="77777777">
      <w:pPr>
        <w:pStyle w:val="Heading1"/>
        <w:keepNext w:val="0"/>
        <w:keepLines w:val="0"/>
        <w:pageBreakBefore w:val="0"/>
        <w:spacing w:before="480" w:lineRule="auto"/>
        <w:rPr>
          <w:b w:val="1"/>
          <w:bCs w:val="1"/>
          <w:color w:val="C00000"/>
          <w:sz w:val="30"/>
          <w:szCs w:val="30"/>
          <w:rtl w:val="0"/>
        </w:rPr>
      </w:pPr>
      <w:bookmarkStart w:name="_oegszukv5gwt" w:colFirst="0" w:colLast="0" w:id="1816100897"/>
      <w:bookmarkEnd w:id="1816100897"/>
      <w:r w:rsidRPr="5343AFDC" w:rsidDel="00000000" w:rsidR="00000000">
        <w:rPr>
          <w:b w:val="1"/>
          <w:bCs w:val="1"/>
          <w:color w:val="C00000"/>
          <w:sz w:val="30"/>
          <w:szCs w:val="30"/>
        </w:rPr>
        <w:t xml:space="preserve">Module Objectives:</w:t>
      </w:r>
      <w:r w:rsidRPr="00000000" w:rsidDel="00000000" w:rsidR="00000000">
        <w:rPr>
          <w:rtl w:val="0"/>
        </w:rPr>
      </w:r>
    </w:p>
    <w:p xmlns:wp14="http://schemas.microsoft.com/office/word/2010/wordml" w:rsidRPr="00000000" w:rsidR="00000000" w:rsidDel="00000000" w:rsidP="00000000" w:rsidRDefault="00000000" w14:paraId="00000004" wp14:textId="77777777">
      <w:pPr>
        <w:pStyle w:val="Heading1"/>
        <w:keepNext w:val="0"/>
        <w:keepLines w:val="0"/>
        <w:pageBreakBefore w:val="0"/>
        <w:numPr>
          <w:ilvl w:val="0"/>
          <w:numId w:val="1"/>
        </w:numPr>
        <w:spacing w:before="480" w:after="0" w:afterAutospacing="0" w:lineRule="auto"/>
        <w:ind w:left="720" w:hanging="360"/>
        <w:rPr>
          <w:sz w:val="22"/>
          <w:szCs w:val="22"/>
        </w:rPr>
      </w:pPr>
      <w:bookmarkStart w:name="_n2b0j622cdv3" w:colFirst="0" w:colLast="0" w:id="1"/>
      <w:bookmarkEnd w:id="1"/>
      <w:r w:rsidRPr="00000000" w:rsidDel="00000000" w:rsidR="00000000">
        <w:rPr>
          <w:sz w:val="22"/>
          <w:szCs w:val="22"/>
          <w:rtl w:val="0"/>
        </w:rPr>
        <w:t xml:space="preserve">Understand how the domain name system operates </w:t>
      </w:r>
    </w:p>
    <w:p xmlns:wp14="http://schemas.microsoft.com/office/word/2010/wordml" w:rsidRPr="00000000" w:rsidR="00000000" w:rsidDel="00000000" w:rsidP="00000000" w:rsidRDefault="00000000" w14:paraId="00000005" wp14:textId="77777777">
      <w:pPr>
        <w:pStyle w:val="Heading1"/>
        <w:keepNext w:val="0"/>
        <w:keepLines w:val="0"/>
        <w:pageBreakBefore w:val="0"/>
        <w:numPr>
          <w:ilvl w:val="0"/>
          <w:numId w:val="1"/>
        </w:numPr>
        <w:spacing w:before="0" w:beforeAutospacing="0" w:after="0" w:afterAutospacing="0" w:lineRule="auto"/>
        <w:ind w:left="720" w:hanging="360"/>
        <w:rPr>
          <w:sz w:val="22"/>
          <w:szCs w:val="22"/>
        </w:rPr>
      </w:pPr>
      <w:bookmarkStart w:name="_d7zdjrnshcmh" w:colFirst="0" w:colLast="0" w:id="2"/>
      <w:bookmarkEnd w:id="2"/>
      <w:r w:rsidRPr="00000000" w:rsidDel="00000000" w:rsidR="00000000">
        <w:rPr>
          <w:sz w:val="22"/>
          <w:szCs w:val="22"/>
          <w:rtl w:val="0"/>
        </w:rPr>
        <w:t xml:space="preserve">Familiarize yourself with Linux packages</w:t>
      </w:r>
    </w:p>
    <w:p xmlns:wp14="http://schemas.microsoft.com/office/word/2010/wordml" w:rsidRPr="00000000" w:rsidR="00000000" w:rsidDel="00000000" w:rsidP="00000000" w:rsidRDefault="00000000" w14:paraId="00000006" wp14:textId="77777777">
      <w:pPr>
        <w:pageBreakBefore w:val="0"/>
        <w:numPr>
          <w:ilvl w:val="0"/>
          <w:numId w:val="1"/>
        </w:numPr>
        <w:ind w:left="720" w:hanging="360"/>
        <w:rPr>
          <w:sz w:val="22"/>
          <w:szCs w:val="22"/>
        </w:rPr>
      </w:pPr>
      <w:r w:rsidRPr="00000000" w:rsidDel="00000000" w:rsidR="00000000">
        <w:rPr>
          <w:rtl w:val="0"/>
        </w:rPr>
        <w:t xml:space="preserve">Be introduced to the concept of directory serves</w:t>
      </w:r>
    </w:p>
    <w:p xmlns:wp14="http://schemas.microsoft.com/office/word/2010/wordml" w:rsidRPr="00000000" w:rsidR="00000000" w:rsidDel="00000000" w:rsidP="00000000" w:rsidRDefault="00000000" w14:paraId="00000007" wp14:textId="77777777">
      <w:pPr>
        <w:pageBreakBefore w:val="0"/>
        <w:numPr>
          <w:ilvl w:val="0"/>
          <w:numId w:val="1"/>
        </w:numPr>
        <w:ind w:left="720" w:hanging="360"/>
        <w:rPr>
          <w:sz w:val="22"/>
          <w:szCs w:val="22"/>
        </w:rPr>
      </w:pPr>
      <w:r w:rsidRPr="00000000" w:rsidDel="00000000" w:rsidR="00000000">
        <w:rPr>
          <w:rtl w:val="0"/>
        </w:rPr>
        <w:t xml:space="preserve">Set up your own DNS</w:t>
      </w:r>
    </w:p>
    <w:p xmlns:wp14="http://schemas.microsoft.com/office/word/2010/wordml" w:rsidRPr="00000000" w:rsidR="00000000" w:rsidDel="00000000" w:rsidP="00000000" w:rsidRDefault="00000000" w14:paraId="00000008" wp14:textId="77777777">
      <w:pPr>
        <w:pageBreakBefore w:val="0"/>
        <w:numPr>
          <w:ilvl w:val="0"/>
          <w:numId w:val="1"/>
        </w:numPr>
        <w:ind w:left="720" w:hanging="360"/>
        <w:rPr>
          <w:sz w:val="22"/>
          <w:szCs w:val="22"/>
        </w:rPr>
      </w:pPr>
      <w:r w:rsidRPr="00000000" w:rsidDel="00000000" w:rsidR="00000000">
        <w:rPr>
          <w:rtl w:val="0"/>
        </w:rPr>
        <w:t xml:space="preserve">Catch up on past activities</w:t>
      </w:r>
      <w:r w:rsidRPr="00000000" w:rsidDel="00000000" w:rsidR="00000000">
        <w:rPr>
          <w:rtl w:val="0"/>
        </w:rPr>
      </w:r>
    </w:p>
    <w:p xmlns:wp14="http://schemas.microsoft.com/office/word/2010/wordml" w:rsidRPr="00000000" w:rsidR="00000000" w:rsidDel="00000000" w:rsidP="5343AFDC" w:rsidRDefault="00000000" w14:paraId="00000009" wp14:textId="77777777">
      <w:pPr>
        <w:pStyle w:val="Heading1"/>
        <w:keepNext w:val="0"/>
        <w:keepLines w:val="0"/>
        <w:pageBreakBefore w:val="0"/>
        <w:spacing w:before="480" w:lineRule="auto"/>
        <w:rPr>
          <w:b w:val="1"/>
          <w:bCs w:val="1"/>
          <w:color w:val="C00000"/>
          <w:sz w:val="30"/>
          <w:szCs w:val="30"/>
        </w:rPr>
      </w:pPr>
      <w:bookmarkStart w:name="_lv7p9eg2d1o3" w:id="3"/>
      <w:bookmarkEnd w:id="3"/>
      <w:r w:rsidRPr="5343AFDC" w:rsidR="5343AFDC">
        <w:rPr>
          <w:b w:val="1"/>
          <w:bCs w:val="1"/>
          <w:color w:val="C00000"/>
          <w:sz w:val="30"/>
          <w:szCs w:val="30"/>
        </w:rPr>
        <w:t>Module Lesson</w:t>
      </w:r>
    </w:p>
    <w:tbl>
      <w:tblPr>
        <w:tblStyle w:val="Table1"/>
        <w:tblW w:w="8025" w:type="dxa"/>
        <w:jc w:val="left"/>
        <w:tblInd w:w="-15.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Change w:author="">
          <w:tblPr/>
        </w:tblPrChange>
      </w:tblPr>
      <w:tblGrid>
        <w:gridCol w:w="1890"/>
        <w:gridCol w:w="3000"/>
        <w:gridCol w:w="3135"/>
      </w:tblGrid>
      <w:tr xmlns:wp14="http://schemas.microsoft.com/office/word/2010/wordml" w:rsidTr="1491B262" w14:paraId="172ACDC3" wp14:textId="77777777">
        <w:trPr>
          <w:cantSplit w:val="0"/>
          <w:trHeight w:val="101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A" wp14:textId="77777777">
            <w:pPr>
              <w:pageBreakBefore w:val="0"/>
              <w:spacing w:before="240" w:after="240" w:lineRule="auto"/>
              <w:ind w:left="0" w:firstLine="0"/>
              <w:rPr>
                <w:b w:val="1"/>
              </w:rPr>
            </w:pPr>
            <w:r w:rsidRPr="00000000" w:rsidDel="00000000" w:rsidR="00000000">
              <w:rPr>
                <w:b w:val="1"/>
                <w:rtl w:val="0"/>
              </w:rPr>
              <w:t xml:space="preserve">Component</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B" wp14:textId="77777777">
            <w:pPr>
              <w:pageBreakBefore w:val="0"/>
              <w:spacing w:before="240" w:after="240" w:lineRule="auto"/>
              <w:ind w:left="820" w:firstLine="0"/>
              <w:rPr>
                <w:b w:val="1"/>
              </w:rPr>
            </w:pPr>
            <w:r w:rsidRPr="00000000" w:rsidDel="00000000" w:rsidR="00000000">
              <w:rPr>
                <w:b w:val="1"/>
                <w:rtl w:val="0"/>
              </w:rPr>
              <w:t xml:space="preserve">Title</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C" wp14:textId="77777777">
            <w:pPr>
              <w:pageBreakBefore w:val="0"/>
              <w:spacing w:before="240" w:after="240" w:lineRule="auto"/>
              <w:ind w:left="820" w:firstLine="0"/>
              <w:rPr>
                <w:b w:val="1"/>
              </w:rPr>
            </w:pPr>
            <w:r w:rsidRPr="00000000" w:rsidDel="00000000" w:rsidR="00000000">
              <w:rPr>
                <w:b w:val="1"/>
                <w:rtl w:val="0"/>
              </w:rPr>
              <w:t xml:space="preserve">Purpose</w:t>
            </w:r>
          </w:p>
        </w:tc>
      </w:tr>
      <w:tr xmlns:wp14="http://schemas.microsoft.com/office/word/2010/wordml" w:rsidTr="1491B262" w14:paraId="43C2483E" wp14:textId="77777777">
        <w:trPr>
          <w:cantSplit w:val="0"/>
          <w:trHeight w:val="101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D" wp14:textId="43D4E1CB">
            <w:pPr>
              <w:pageBreakBefore w:val="0"/>
              <w:spacing w:before="240" w:after="240" w:lineRule="auto"/>
              <w:ind w:left="0" w:firstLine="0"/>
            </w:pPr>
            <w:r w:rsidRPr="00000000" w:rsidDel="00000000" w:rsidR="00000000">
              <w:rPr/>
              <w:t xml:space="preserve">1. </w:t>
            </w:r>
            <w:hyperlink r:id="R0df02ccad0ee4a6a">
              <w:r w:rsidRPr="1491B262" w:rsidR="1491B262">
                <w:rPr>
                  <w:rStyle w:val="Hyperlink"/>
                </w:rPr>
                <w:t>Slideshow</w:t>
              </w:r>
            </w:hyperlink>
            <w:r w:rsidRPr="00000000" w:rsidDel="00000000" w:rsidR="00000000">
              <w:rPr>
                <w:rtl w:val="0"/>
              </w:rPr>
            </w:r>
          </w:p>
          <w:p w:rsidRPr="00000000" w:rsidR="00000000" w:rsidDel="00000000" w:rsidP="00000000" w:rsidRDefault="00000000" w14:paraId="0000000E" wp14:textId="77777777">
            <w:pPr>
              <w:pageBreakBefore w:val="0"/>
              <w:spacing w:before="240" w:after="240" w:lineRule="auto"/>
              <w:ind w:left="0" w:firstLine="0"/>
              <w:rPr/>
            </w:pPr>
            <w:r w:rsidRPr="00000000" w:rsidDel="00000000" w:rsidR="00000000">
              <w:rPr>
                <w:rtl w:val="0"/>
              </w:rPr>
              <w:t xml:space="preserve">(20 minutes)</w:t>
            </w:r>
            <w:r w:rsidRPr="00000000" w:rsidDel="00000000" w:rsidR="00000000">
              <w:rPr>
                <w:rtl w:val="0"/>
              </w:rPr>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F" wp14:textId="77777777">
            <w:pPr>
              <w:pageBreakBefore w:val="0"/>
              <w:spacing w:before="240" w:after="240" w:lineRule="auto"/>
              <w:ind w:left="820" w:firstLine="0"/>
              <w:rPr/>
            </w:pPr>
            <w:r w:rsidRPr="00000000" w:rsidDel="00000000" w:rsidR="00000000">
              <w:rPr>
                <w:rtl w:val="0"/>
              </w:rPr>
              <w:t xml:space="preserve">DNS and Directory Serves </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0" wp14:textId="77777777">
            <w:pPr>
              <w:pageBreakBefore w:val="0"/>
              <w:spacing w:before="240" w:after="240" w:lineRule="auto"/>
              <w:ind w:left="820" w:firstLine="0"/>
              <w:rPr/>
            </w:pPr>
            <w:r w:rsidRPr="00000000" w:rsidDel="00000000" w:rsidR="00000000">
              <w:rPr>
                <w:rtl w:val="0"/>
              </w:rPr>
              <w:t xml:space="preserve">Learn how websites work on the Internet</w:t>
            </w:r>
          </w:p>
        </w:tc>
      </w:tr>
      <w:tr xmlns:wp14="http://schemas.microsoft.com/office/word/2010/wordml" w:rsidTr="1491B262" w14:paraId="5729A7B6" wp14:textId="77777777">
        <w:trPr>
          <w:cantSplit w:val="0"/>
          <w:trHeight w:val="155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1" wp14:textId="63B391F8">
            <w:pPr>
              <w:pageBreakBefore w:val="0"/>
              <w:spacing w:before="240" w:after="240" w:lineRule="auto"/>
            </w:pPr>
            <w:r w:rsidRPr="00000000" w:rsidDel="00000000" w:rsidR="00000000">
              <w:rPr/>
              <w:t xml:space="preserve">3. </w:t>
            </w:r>
            <w:hyperlink r:id="R0a5ed5f97ded419a">
              <w:r w:rsidRPr="1491B262" w:rsidR="1491B262">
                <w:rPr>
                  <w:rStyle w:val="Hyperlink"/>
                </w:rPr>
                <w:t>Activity 1</w:t>
              </w:r>
            </w:hyperlink>
            <w:r w:rsidRPr="00000000" w:rsidDel="00000000" w:rsidR="00000000">
              <w:rPr>
                <w:rtl w:val="0"/>
              </w:rPr>
            </w:r>
          </w:p>
          <w:p w:rsidRPr="00000000" w:rsidR="00000000" w:rsidDel="00000000" w:rsidP="00000000" w:rsidRDefault="00000000" w14:paraId="00000012" wp14:textId="77777777">
            <w:pPr>
              <w:pageBreakBefore w:val="0"/>
              <w:spacing w:before="240" w:after="240" w:lineRule="auto"/>
              <w:rPr/>
            </w:pPr>
            <w:r w:rsidRPr="00000000" w:rsidDel="00000000" w:rsidR="00000000">
              <w:rPr>
                <w:rtl w:val="0"/>
              </w:rPr>
              <w:t xml:space="preserve">(20 minutes)</w:t>
            </w:r>
            <w:r w:rsidRPr="00000000" w:rsidDel="00000000" w:rsidR="00000000">
              <w:rPr>
                <w:rtl w:val="0"/>
              </w:rPr>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3" wp14:textId="77777777">
            <w:pPr>
              <w:pageBreakBefore w:val="0"/>
              <w:spacing w:before="240" w:after="240" w:lineRule="auto"/>
              <w:ind w:left="820" w:firstLine="0"/>
              <w:rPr/>
            </w:pPr>
            <w:r w:rsidRPr="00000000" w:rsidDel="00000000" w:rsidR="00000000">
              <w:rPr>
                <w:rtl w:val="0"/>
              </w:rPr>
              <w:t xml:space="preserve">DNS</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4" wp14:textId="77777777">
            <w:pPr>
              <w:pageBreakBefore w:val="0"/>
              <w:spacing w:before="240" w:after="240" w:lineRule="auto"/>
              <w:ind w:left="820" w:firstLine="0"/>
              <w:rPr/>
            </w:pPr>
            <w:r w:rsidRPr="00000000" w:rsidDel="00000000" w:rsidR="00000000">
              <w:rPr>
                <w:rtl w:val="0"/>
              </w:rPr>
              <w:t xml:space="preserve">Set up your own DNS!</w:t>
            </w:r>
          </w:p>
        </w:tc>
      </w:tr>
      <w:tr xmlns:wp14="http://schemas.microsoft.com/office/word/2010/wordml" w:rsidTr="1491B262" w14:paraId="194AF9A5" wp14:textId="77777777">
        <w:trPr>
          <w:cantSplit w:val="0"/>
          <w:trHeight w:val="155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5" wp14:textId="77777777">
            <w:pPr>
              <w:pageBreakBefore w:val="0"/>
              <w:spacing w:before="240" w:after="240" w:lineRule="auto"/>
              <w:rPr/>
            </w:pPr>
            <w:r w:rsidRPr="00000000" w:rsidDel="00000000" w:rsidR="00000000">
              <w:rPr>
                <w:rtl w:val="0"/>
              </w:rPr>
              <w:t xml:space="preserve">2. Catch Up Time!</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6" wp14:textId="77777777">
            <w:pPr>
              <w:pageBreakBefore w:val="0"/>
              <w:spacing w:before="240" w:after="240" w:lineRule="auto"/>
              <w:ind w:left="0" w:firstLine="0"/>
              <w:rPr/>
            </w:pPr>
            <w:r w:rsidRPr="00000000" w:rsidDel="00000000" w:rsidR="00000000">
              <w:rPr>
                <w:rtl w:val="0"/>
              </w:rPr>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7" wp14:textId="77777777">
            <w:pPr>
              <w:pageBreakBefore w:val="0"/>
              <w:spacing w:before="240" w:after="240" w:lineRule="auto"/>
              <w:ind w:left="820" w:firstLine="0"/>
              <w:rPr/>
            </w:pPr>
            <w:r w:rsidRPr="00000000" w:rsidDel="00000000" w:rsidR="00000000">
              <w:rPr>
                <w:rtl w:val="0"/>
              </w:rPr>
              <w:t xml:space="preserve">With the remainder of your time, catch up on incomplete activities. If you have all activities completed, feel free to practice your cyber skills or hop  down to the link below.</w:t>
            </w:r>
          </w:p>
        </w:tc>
      </w:tr>
      <w:tr xmlns:wp14="http://schemas.microsoft.com/office/word/2010/wordml" w:rsidTr="1491B262" w14:paraId="053DEC1B" wp14:textId="77777777">
        <w:trPr>
          <w:cantSplit w:val="0"/>
          <w:trHeight w:val="1550" w:hRule="atLeast"/>
          <w:tblHeader w:val="0"/>
        </w:trPr>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8" wp14:textId="77777777">
            <w:pPr>
              <w:pageBreakBefore w:val="0"/>
              <w:spacing w:before="240" w:after="240" w:lineRule="auto"/>
              <w:rPr/>
            </w:pPr>
            <w:r w:rsidRPr="00000000" w:rsidDel="00000000" w:rsidR="00000000">
              <w:rPr>
                <w:rtl w:val="0"/>
              </w:rPr>
              <w:t xml:space="preserve">4. </w:t>
            </w:r>
            <w:hyperlink r:id="rId8">
              <w:r w:rsidRPr="00000000" w:rsidDel="00000000" w:rsidR="00000000">
                <w:rPr>
                  <w:color w:val="1155cc"/>
                  <w:u w:val="single"/>
                  <w:rtl w:val="0"/>
                </w:rPr>
                <w:t xml:space="preserve">Nova Labs</w:t>
              </w:r>
            </w:hyperlink>
            <w:r w:rsidRPr="00000000" w:rsidDel="00000000" w:rsidR="00000000">
              <w:rPr>
                <w:rtl w:val="0"/>
              </w:rPr>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9" wp14:textId="77777777">
            <w:pPr>
              <w:pageBreakBefore w:val="0"/>
              <w:spacing w:before="240" w:after="240" w:lineRule="auto"/>
              <w:ind w:left="820" w:firstLine="0"/>
              <w:rPr/>
            </w:pPr>
            <w:r w:rsidRPr="00000000" w:rsidDel="00000000" w:rsidR="00000000">
              <w:rPr>
                <w:rtl w:val="0"/>
              </w:rPr>
              <w:t xml:space="preserve">Recess!</w:t>
            </w:r>
          </w:p>
        </w:tc>
        <w:tc>
          <w:tcPr>
            <w:tcBorders>
              <w:top w:val="nil" w:color="000000" w:themeColor="text1" w:sz="0" w:space="0"/>
              <w:left w:val="nil" w:color="000000" w:themeColor="text1" w:sz="0" w:space="0"/>
              <w:bottom w:val="single" w:color="000000" w:themeColor="text1" w:sz="8"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A" wp14:textId="77777777">
            <w:pPr>
              <w:pageBreakBefore w:val="0"/>
              <w:spacing w:before="240" w:after="240" w:lineRule="auto"/>
              <w:ind w:left="820" w:firstLine="0"/>
              <w:rPr/>
            </w:pPr>
            <w:r w:rsidRPr="00000000" w:rsidDel="00000000" w:rsidR="00000000">
              <w:rPr>
                <w:rtl w:val="0"/>
              </w:rPr>
              <w:t xml:space="preserve">If you have all your activities completed, click on the link to watch some cyber videos, take some quizzes, and play some cyber security games. </w:t>
            </w:r>
          </w:p>
        </w:tc>
      </w:tr>
    </w:tbl>
    <w:p xmlns:wp14="http://schemas.microsoft.com/office/word/2010/wordml" w:rsidRPr="00000000" w:rsidR="00000000" w:rsidDel="00000000" w:rsidP="00000000" w:rsidRDefault="00000000" w14:paraId="0000001B" wp14:textId="77777777">
      <w:pPr>
        <w:pageBreakBefore w:val="0"/>
        <w:spacing w:before="120" w:lineRule="auto"/>
        <w:ind w:right="540"/>
        <w:jc w:val="right"/>
        <w:rPr>
          <w:b w:val="1"/>
          <w:sz w:val="20"/>
          <w:szCs w:val="20"/>
        </w:rPr>
      </w:pPr>
      <w:r w:rsidRPr="00000000" w:rsidDel="00000000" w:rsidR="00000000">
        <w:rPr>
          <w:color w:val="ffffff"/>
          <w:rtl w:val="0"/>
        </w:rPr>
        <w:t xml:space="preserve">Total Duration: 55 minutes</w:t>
      </w:r>
      <w:r w:rsidRPr="00000000" w:rsidDel="00000000" w:rsidR="00000000">
        <w:rPr>
          <w:rtl w:val="0"/>
        </w:rPr>
      </w:r>
    </w:p>
    <w:p xmlns:wp14="http://schemas.microsoft.com/office/word/2010/wordml" w:rsidRPr="00000000" w:rsidR="00000000" w:rsidDel="00000000" w:rsidP="00000000" w:rsidRDefault="00000000" w14:paraId="0000001C" wp14:textId="77777777">
      <w:pPr>
        <w:pageBreakBefore w:val="0"/>
        <w:spacing w:before="240" w:after="240" w:lineRule="auto"/>
        <w:rPr>
          <w:sz w:val="24"/>
          <w:szCs w:val="24"/>
        </w:rPr>
      </w:pPr>
      <w:r w:rsidRPr="00000000" w:rsidDel="00000000" w:rsidR="00000000">
        <w:rPr>
          <w:sz w:val="24"/>
          <w:szCs w:val="24"/>
          <w:rtl w:val="0"/>
        </w:rPr>
        <w:t xml:space="preserve">Note: All activities designed for this module are hands-on.  The speed at which the activities can be completed will vary.  Each module should approximately take one club or class time to complete.</w:t>
      </w: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spacing w:before="240" w:after="240" w:lineRule="auto"/>
        <w:rPr/>
      </w:pPr>
      <w:r w:rsidRPr="00000000" w:rsidDel="00000000" w:rsidR="00000000">
        <w:rPr>
          <w:rtl w:val="0"/>
        </w:rPr>
        <w:t xml:space="preserve"> </w:t>
      </w:r>
    </w:p>
    <w:p xmlns:wp14="http://schemas.microsoft.com/office/word/2010/wordml" w:rsidRPr="00000000" w:rsidR="00000000" w:rsidDel="00000000" w:rsidP="00000000" w:rsidRDefault="00000000" w14:paraId="0000001E" wp14:textId="77777777">
      <w:pPr>
        <w:pStyle w:val="Heading1"/>
        <w:keepNext w:val="0"/>
        <w:keepLines w:val="0"/>
        <w:pageBreakBefore w:val="0"/>
        <w:spacing w:before="480" w:lineRule="auto"/>
        <w:rPr>
          <w:b w:val="1"/>
          <w:color w:val="274e13"/>
          <w:sz w:val="30"/>
          <w:szCs w:val="30"/>
        </w:rPr>
      </w:pPr>
      <w:bookmarkStart w:name="_t94zq8oxwd72" w:colFirst="0" w:colLast="0" w:id="4"/>
      <w:bookmarkEnd w:id="4"/>
      <w:r w:rsidRPr="00000000" w:rsidDel="00000000" w:rsidR="00000000">
        <w:rPr>
          <w:b w:val="1"/>
          <w:color w:val="274e13"/>
          <w:sz w:val="30"/>
          <w:szCs w:val="30"/>
          <w:rtl w:val="0"/>
        </w:rPr>
        <w:t xml:space="preserve">Additional Resources:</w:t>
      </w:r>
    </w:p>
    <w:p xmlns:wp14="http://schemas.microsoft.com/office/word/2010/wordml" w:rsidRPr="00000000" w:rsidR="00000000" w:rsidDel="00000000" w:rsidP="00000000" w:rsidRDefault="00000000" w14:paraId="0000001F" wp14:textId="77777777">
      <w:pPr>
        <w:pageBreakBefore w:val="0"/>
        <w:numPr>
          <w:ilvl w:val="0"/>
          <w:numId w:val="2"/>
        </w:numPr>
        <w:ind w:left="720" w:hanging="360"/>
      </w:pPr>
      <w:r w:rsidRPr="00000000" w:rsidDel="00000000" w:rsidR="00000000">
        <w:rPr>
          <w:rtl w:val="0"/>
        </w:rPr>
        <w:t xml:space="preserve">Videos</w:t>
      </w:r>
    </w:p>
    <w:p xmlns:wp14="http://schemas.microsoft.com/office/word/2010/wordml" w:rsidRPr="00000000" w:rsidR="00000000" w:rsidDel="00000000" w:rsidP="00000000" w:rsidRDefault="00000000" w14:paraId="00000020" wp14:textId="77777777">
      <w:pPr>
        <w:pageBreakBefore w:val="0"/>
        <w:numPr>
          <w:ilvl w:val="1"/>
          <w:numId w:val="2"/>
        </w:numPr>
        <w:ind w:left="1440" w:hanging="360"/>
        <w:rPr>
          <w:u w:val="none"/>
        </w:rPr>
      </w:pPr>
      <w:hyperlink r:id="rId9">
        <w:r w:rsidRPr="00000000" w:rsidDel="00000000" w:rsidR="00000000">
          <w:rPr>
            <w:color w:val="0000ee"/>
            <w:u w:val="single"/>
            <w:shd w:val="clear" w:fill="auto"/>
            <w:rtl w:val="0"/>
          </w:rPr>
          <w:t xml:space="preserve">What is DNS?</w:t>
        </w:r>
      </w:hyperlink>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numPr>
          <w:ilvl w:val="1"/>
          <w:numId w:val="2"/>
        </w:numPr>
        <w:ind w:left="1440" w:hanging="360"/>
        <w:rPr>
          <w:u w:val="none"/>
        </w:rPr>
      </w:pPr>
      <w:hyperlink r:id="rId10">
        <w:r w:rsidRPr="00000000" w:rsidDel="00000000" w:rsidR="00000000">
          <w:rPr>
            <w:color w:val="0000ee"/>
            <w:u w:val="single"/>
            <w:shd w:val="clear" w:fill="auto"/>
            <w:rtl w:val="0"/>
          </w:rPr>
          <w:t xml:space="preserve">DNS Explained</w:t>
        </w:r>
      </w:hyperlink>
      <w:r w:rsidRPr="00000000" w:rsidDel="00000000" w:rsidR="00000000">
        <w:rPr>
          <w:rtl w:val="0"/>
        </w:rPr>
      </w:r>
    </w:p>
    <w:p xmlns:wp14="http://schemas.microsoft.com/office/word/2010/wordml" w:rsidRPr="00000000" w:rsidR="00000000" w:rsidDel="00000000" w:rsidP="00000000" w:rsidRDefault="00000000" w14:paraId="00000022" wp14:textId="77777777">
      <w:pPr>
        <w:pageBreakBefore w:val="0"/>
        <w:numPr>
          <w:ilvl w:val="1"/>
          <w:numId w:val="2"/>
        </w:numPr>
        <w:ind w:left="1440" w:hanging="360"/>
        <w:rPr>
          <w:u w:val="none"/>
        </w:rPr>
      </w:pPr>
      <w:hyperlink r:id="rId11">
        <w:r w:rsidRPr="00000000" w:rsidDel="00000000" w:rsidR="00000000">
          <w:rPr>
            <w:color w:val="0000ee"/>
            <w:u w:val="single"/>
            <w:shd w:val="clear" w:fill="auto"/>
            <w:rtl w:val="0"/>
          </w:rPr>
          <w:t xml:space="preserve">IP addresses and DNS | Internet 101 | Computer Science | Khan Academy</w:t>
        </w:r>
      </w:hyperlink>
      <w:r w:rsidRPr="00000000" w:rsidDel="00000000" w:rsidR="00000000">
        <w:rPr>
          <w:rtl w:val="0"/>
        </w:rPr>
      </w:r>
    </w:p>
    <w:p xmlns:wp14="http://schemas.microsoft.com/office/word/2010/wordml" w:rsidRPr="00000000" w:rsidR="00000000" w:rsidDel="00000000" w:rsidP="00000000" w:rsidRDefault="00000000" w14:paraId="00000023" wp14:textId="77777777">
      <w:pPr>
        <w:pageBreakBefore w:val="0"/>
        <w:numPr>
          <w:ilvl w:val="0"/>
          <w:numId w:val="2"/>
        </w:numPr>
        <w:ind w:left="720" w:hanging="360"/>
        <w:rPr>
          <w:u w:val="none"/>
        </w:rPr>
      </w:pPr>
      <w:r w:rsidRPr="00000000" w:rsidDel="00000000" w:rsidR="00000000">
        <w:rPr>
          <w:rtl w:val="0"/>
        </w:rPr>
        <w:t xml:space="preserve">Google!</w:t>
      </w:r>
    </w:p>
    <w:p xmlns:wp14="http://schemas.microsoft.com/office/word/2010/wordml" w:rsidRPr="00000000" w:rsidR="00000000" w:rsidDel="00000000" w:rsidP="00000000" w:rsidRDefault="00000000" w14:paraId="00000024" wp14:textId="77777777">
      <w:pPr>
        <w:pageBreakBefore w:val="0"/>
        <w:numPr>
          <w:ilvl w:val="0"/>
          <w:numId w:val="2"/>
        </w:numPr>
        <w:ind w:left="720" w:hanging="360"/>
        <w:rPr>
          <w:u w:val="none"/>
        </w:rPr>
      </w:pPr>
      <w:hyperlink r:id="rId12">
        <w:r w:rsidRPr="00000000" w:rsidDel="00000000" w:rsidR="00000000">
          <w:rPr>
            <w:color w:val="1155cc"/>
            <w:u w:val="single"/>
            <w:rtl w:val="0"/>
          </w:rPr>
          <w:t xml:space="preserve">VMware Glossary</w:t>
        </w:r>
      </w:hyperlink>
      <w:r w:rsidRPr="00000000" w:rsidDel="00000000" w:rsidR="00000000">
        <w:rPr>
          <w:rtl w:val="0"/>
        </w:rPr>
      </w:r>
    </w:p>
    <w:p xmlns:wp14="http://schemas.microsoft.com/office/word/2010/wordml" w:rsidRPr="00000000" w:rsidR="00000000" w:rsidDel="00000000" w:rsidP="00000000" w:rsidRDefault="00000000" w14:paraId="00000025" wp14:textId="77777777">
      <w:pPr>
        <w:pageBreakBefore w:val="0"/>
        <w:ind w:left="720" w:firstLine="0"/>
        <w:rPr/>
      </w:pPr>
      <w:r w:rsidRPr="00000000" w:rsidDel="00000000" w:rsidR="00000000">
        <w:rPr>
          <w:rtl w:val="0"/>
        </w:rPr>
      </w:r>
    </w:p>
    <w:p xmlns:wp14="http://schemas.microsoft.com/office/word/2010/wordml" w:rsidRPr="00000000" w:rsidR="00000000" w:rsidDel="00000000" w:rsidP="00000000" w:rsidRDefault="00000000" w14:paraId="00000026" wp14:textId="77777777">
      <w:pPr>
        <w:pageBreakBefore w:val="0"/>
        <w:ind w:left="1440" w:firstLine="0"/>
        <w:rPr/>
      </w:pPr>
      <w:r w:rsidRPr="00000000" w:rsidDel="00000000" w:rsidR="00000000">
        <w:rPr>
          <w:rtl w:val="0"/>
        </w:rPr>
      </w:r>
    </w:p>
    <w:p xmlns:wp14="http://schemas.microsoft.com/office/word/2010/wordml" w:rsidRPr="00000000" w:rsidR="00000000" w:rsidDel="00000000" w:rsidP="00000000" w:rsidRDefault="00000000" w14:paraId="00000027" wp14:textId="77777777">
      <w:pPr>
        <w:pageBreakBefore w:val="0"/>
        <w:ind w:left="1440" w:firstLine="0"/>
        <w:rPr/>
      </w:pPr>
      <w:r w:rsidRPr="00000000" w:rsidDel="00000000" w:rsidR="00000000">
        <w:rPr>
          <w:rtl w:val="0"/>
        </w:rPr>
      </w:r>
    </w:p>
    <w:p xmlns:wp14="http://schemas.microsoft.com/office/word/2010/wordml" w:rsidRPr="00000000" w:rsidR="00000000" w:rsidDel="00000000" w:rsidP="00000000" w:rsidRDefault="00000000" w14:paraId="00000028" wp14:textId="77777777">
      <w:pPr>
        <w:pageBreakBefore w:val="0"/>
        <w:spacing w:before="240" w:after="240"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29" wp14:textId="77777777">
      <w:pPr>
        <w:pageBreakBefore w:val="0"/>
        <w:rPr/>
      </w:pPr>
      <w:r w:rsidRPr="00000000" w:rsidDel="00000000" w:rsidR="00000000">
        <w:rPr>
          <w:rtl w:val="0"/>
        </w:rPr>
      </w:r>
    </w:p>
    <w:sectPr>
      <w:headerReference w:type="default" r:id="rId13"/>
      <w:footerReference w:type="default" r:id="rId14"/>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2B" wp14:textId="77777777">
    <w:pPr>
      <w:pageBreakBefore w:val="0"/>
      <w:rPr>
        <w:rFonts w:ascii="Courier New" w:hAnsi="Courier New" w:eastAsia="Courier New" w:cs="Courier New"/>
        <w:sz w:val="24"/>
        <w:szCs w:val="24"/>
      </w:rPr>
    </w:pPr>
    <w:r w:rsidRPr="00000000" w:rsidDel="00000000" w:rsidR="00000000">
      <w:rPr>
        <w:rtl w:val="0"/>
      </w:rPr>
    </w:r>
  </w:p>
  <w:p xmlns:wp14="http://schemas.microsoft.com/office/word/2010/wordml" w:rsidRPr="00000000" w:rsidR="00000000" w:rsidDel="00000000" w:rsidP="00000000" w:rsidRDefault="00000000" w14:paraId="0000002C" wp14:textId="77777777">
    <w:pPr>
      <w:pageBreakBefore w:val="0"/>
      <w:widowControl w:val="0"/>
      <w:spacing w:line="240" w:lineRule="auto"/>
      <w:jc w:val="center"/>
      <w:rPr/>
    </w:pPr>
    <w:r w:rsidRPr="00000000" w:rsidDel="00000000" w:rsidR="00000000">
      <w:rPr>
        <w:sz w:val="16"/>
        <w:szCs w:val="16"/>
        <w:rtl w:val="0"/>
      </w:rPr>
      <w:t xml:space="preserve">Copyright 2021 Iowa State University</w:t>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5343AFDC" w:rsidRDefault="00000000" w14:paraId="0000002A" wp14:textId="6DF38A88">
    <w:pPr>
      <w:pStyle w:val="Normal"/>
      <w:pageBreakBefore w:val="0"/>
      <w:jc w:val="center"/>
    </w:pPr>
    <w:r>
      <w:drawing>
        <wp:inline xmlns:wp14="http://schemas.microsoft.com/office/word/2010/wordprocessingDrawing" wp14:editId="5343AFDC" wp14:anchorId="5CE54038">
          <wp:extent cx="3571875" cy="1406426"/>
          <wp:effectExtent l="0" t="0" r="0" b="0"/>
          <wp:docPr id="1343223373" name="" title=""/>
          <wp:cNvGraphicFramePr>
            <a:graphicFrameLocks noChangeAspect="1"/>
          </wp:cNvGraphicFramePr>
          <a:graphic>
            <a:graphicData uri="http://schemas.openxmlformats.org/drawingml/2006/picture">
              <pic:pic>
                <pic:nvPicPr>
                  <pic:cNvPr id="0" name=""/>
                  <pic:cNvPicPr/>
                </pic:nvPicPr>
                <pic:blipFill>
                  <a:blip r:embed="R9e71fc60834c475e">
                    <a:extLst>
                      <a:ext xmlns:a="http://schemas.openxmlformats.org/drawingml/2006/main" uri="{28A0092B-C50C-407E-A947-70E740481C1C}">
                        <a14:useLocalDpi val="0"/>
                      </a:ext>
                    </a:extLst>
                  </a:blip>
                  <a:stretch>
                    <a:fillRect/>
                  </a:stretch>
                </pic:blipFill>
                <pic:spPr>
                  <a:xfrm>
                    <a:off x="0" y="0"/>
                    <a:ext cx="3571875" cy="1406426"/>
                  </a:xfrm>
                  <a:prstGeom prst="rect">
                    <a:avLst/>
                  </a:prstGeom>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30"/>
        <w:szCs w:val="3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nsid w:val="33c89724"/>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53f5f49b"/>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5343AFDC"/>
    <w:rsid w:val="1491B262"/>
    <w:rsid w:val="5343AFDC"/>
  </w:rsids>
  <w:clrSchemeMapping w:bg1="light1" w:t1="dark1" w:bg2="light2" w:t2="dark2" w:accent1="accent1" w:accent2="accent2" w:accent3="accent3" w:accent4="accent4" w:accent5="accent5" w:accent6="accent6" w:hyperlink="hyperlink" w:followedHyperlink="followedHyperlink"/>
  <w14:docId w14:val="48BA4D60"/>
  <w15:docId w15:val="{9B6EA231-8350-4D7D-B91A-2F7C242CAD10}"/>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youtu.be/MwxMsaFFycg" TargetMode="External" Id="rId11" /><Relationship Type="http://schemas.openxmlformats.org/officeDocument/2006/relationships/hyperlink" Target="https://youtu.be/72snZctFFtA" TargetMode="External" Id="rId10" /><Relationship Type="http://schemas.openxmlformats.org/officeDocument/2006/relationships/header" Target="header1.xml" Id="rId13" /><Relationship Type="http://schemas.openxmlformats.org/officeDocument/2006/relationships/hyperlink" Target="https://www.vmware.com/topics/glossary/" TargetMode="External" Id="rId12"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s://youtu.be/g5ND5uN5YnU" TargetMode="External" Id="rId9" /><Relationship Type="http://schemas.openxmlformats.org/officeDocument/2006/relationships/footer" Target="footer1.xml" Id="rId14" /><Relationship Type="http://schemas.openxmlformats.org/officeDocument/2006/relationships/styles" Target="styles.xml" Id="rId5" /><Relationship Type="http://schemas.openxmlformats.org/officeDocument/2006/relationships/hyperlink" Target="https://www.pbs.org/wgbh/nova/labs/lab/cyber/" TargetMode="External" Id="rId8" /><Relationship Type="http://schemas.openxmlformats.org/officeDocument/2006/relationships/hyperlink" Target="https://www.cyio.iastate.edu/cyber-defense/" TargetMode="External" Id="R0df02ccad0ee4a6a" /><Relationship Type="http://schemas.openxmlformats.org/officeDocument/2006/relationships/hyperlink" Target="https://www.cyio.iastate.edu/cyber-defense/" TargetMode="External" Id="R0a5ed5f97ded419a" /></Relationships>
</file>

<file path=word/_rels/header1.xml.rels>&#65279;<?xml version="1.0" encoding="utf-8"?><Relationships xmlns="http://schemas.openxmlformats.org/package/2006/relationships"><Relationship Type="http://schemas.openxmlformats.org/officeDocument/2006/relationships/image" Target="/media/image2.png" Id="R9e71fc60834c47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