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dc5cf02590ef4567" /><Relationship Type="http://schemas.openxmlformats.org/package/2006/relationships/metadata/core-properties" Target="package/services/metadata/core-properties/01aa728768934989b0f8bae3da140089.psmdcp" Id="Rfb0712dc47e4491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000000"/>
  <w:body>
    <w:p xmlns:wp14="http://schemas.microsoft.com/office/word/2010/wordml" w:rsidRPr="00000000" w:rsidR="00000000" w:rsidDel="00000000" w:rsidP="00000000" w:rsidRDefault="00000000" w14:paraId="00000001" wp14:textId="77777777">
      <w:pPr>
        <w:pageBreakBefore w:val="0"/>
        <w:spacing w:before="240" w:after="240" w:lineRule="auto"/>
        <w:jc w:val="center"/>
        <w:rPr>
          <w:rFonts w:ascii="Courier New" w:hAnsi="Courier New" w:eastAsia="Courier New" w:cs="Courier New"/>
          <w:b w:val="1"/>
          <w:color w:val="00ff00"/>
          <w:sz w:val="26"/>
          <w:szCs w:val="26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40"/>
          <w:szCs w:val="40"/>
          <w:rtl w:val="0"/>
        </w:rPr>
        <w:t xml:space="preserve">ISEAGE/ISELab Scavenger Hunt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>
          <w:rFonts w:ascii="Courier New" w:hAnsi="Courier New" w:eastAsia="Courier New" w:cs="Courier New"/>
          <w:color w:val="00ff00"/>
          <w:sz w:val="28"/>
          <w:szCs w:val="28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8"/>
          <w:szCs w:val="28"/>
          <w:rtl w:val="0"/>
        </w:rPr>
        <w:t xml:space="preserve">Module 2 | Activity 1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jc w:val="center"/>
        <w:rPr>
          <w:rFonts w:ascii="Courier New" w:hAnsi="Courier New" w:eastAsia="Courier New" w:cs="Courier New"/>
          <w:color w:val="00ff00"/>
          <w:sz w:val="28"/>
          <w:szCs w:val="28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8"/>
          <w:szCs w:val="28"/>
        </w:rPr>
        <w:drawing>
          <wp:inline xmlns:wp14="http://schemas.microsoft.com/office/word/2010/wordprocessingDrawing" distT="114300" distB="114300" distL="114300" distR="114300" wp14:anchorId="536C9BF0" wp14:editId="7777777">
            <wp:extent cx="4591050" cy="1599654"/>
            <wp:effectExtent l="0" t="0" r="0" b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alphaModFix amt="77000"/>
                    </a:blip>
                    <a:srcRect l="0" t="0" r="0" b="292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99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rFonts w:ascii="Courier New" w:hAnsi="Courier New" w:eastAsia="Courier New" w:cs="Courier New"/>
          <w:b w:val="1"/>
          <w:color w:val="00ff00"/>
          <w:sz w:val="28"/>
          <w:szCs w:val="28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8"/>
          <w:szCs w:val="28"/>
          <w:rtl w:val="0"/>
        </w:rPr>
        <w:t xml:space="preserve">THE HUNT IS ON. . .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rPr>
          <w:rFonts w:ascii="Courier New" w:hAnsi="Courier New" w:eastAsia="Courier New" w:cs="Courier New"/>
          <w:b w:val="1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#1: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Hop on over to “iseage2.iseage.org”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Click the blue “Launch VSPHERE Client (HTML5)” button.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rFonts w:ascii="Courier New" w:hAnsi="Courier New" w:eastAsia="Courier New" w:cs="Courier New"/>
          <w:b w:val="1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#2: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Capture your school username and password from your teacher/club leader.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Username:____________   Password:______________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#3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: Use your credentials to log in to the virtual playground.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#4: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WooHoo! You have cracked into ISERink! Now it is time to search high and low around the Playground. 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rFonts w:ascii="Courier New" w:hAnsi="Courier New" w:eastAsia="Courier New" w:cs="Courier New"/>
          <w:color w:val="00ff00"/>
          <w:sz w:val="20"/>
          <w:szCs w:val="2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0"/>
          <w:szCs w:val="20"/>
          <w:rtl w:val="0"/>
        </w:rPr>
        <w:t xml:space="preserve">Hint: You may need to use some dropdown arrows along the way.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rPr>
          <w:rFonts w:ascii="Courier New" w:hAnsi="Courier New" w:eastAsia="Courier New" w:cs="Courier New"/>
          <w:color w:val="00ff00"/>
          <w:sz w:val="20"/>
          <w:szCs w:val="2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0"/>
          <w:szCs w:val="2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0"/>
          <w:szCs w:val="2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Answer the following questions by searching through the tabs. . 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much memory is free in the playground? ________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49F007A5" wp14:editId="7777777">
            <wp:simplePos x="0" y="0"/>
            <wp:positionH relativeFrom="column">
              <wp:posOffset>5457825</wp:posOffset>
            </wp:positionH>
            <wp:positionV relativeFrom="paragraph">
              <wp:posOffset>177911</wp:posOffset>
            </wp:positionV>
            <wp:extent cx="1109663" cy="1157677"/>
            <wp:effectExtent l="0" t="0" r="0" b="0"/>
            <wp:wrapSquare wrapText="bothSides" distT="114300" distB="114300" distL="114300" distR="11430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76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What is the number of Total Processors? ___________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many Tasks are there? _________________________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many Virtual Machines are there? ______________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#5: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Continue on the same path to find your School.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List at least two Alarm Definitions under the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Configure tab. _______________________________________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ind w:left="0" w:firstLine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#6: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Hey you! Here is something new! Find the Menu!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What are all the shortcuts provided to you?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ind w:firstLine="72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#7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: Do not stop here! You are almost there!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In the menu dropdown,list all the shortcut commands here.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  <w:u w:val="single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u w:val="single"/>
          <w:rtl w:val="0"/>
        </w:rPr>
        <w:t xml:space="preserve">Home       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: 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u w:val="single"/>
          <w:rtl w:val="0"/>
        </w:rPr>
        <w:t xml:space="preserve">ctrl + alt + home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    ___________: _________________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    ___________: _________________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___________: _________________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___________: _________________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pageBreakBefore w:val="0"/>
        <w:ind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___________: _________________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___________: _________________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___________: _________________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#8: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Enough with the clues.  It is time to set you loose!  Use the remainder of the time exploring! :)</w:t>
      </w: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0A5F017E" wp14:editId="7777777">
            <wp:simplePos x="0" y="0"/>
            <wp:positionH relativeFrom="column">
              <wp:posOffset>5591175</wp:posOffset>
            </wp:positionH>
            <wp:positionV relativeFrom="paragraph">
              <wp:posOffset>962025</wp:posOffset>
            </wp:positionV>
            <wp:extent cx="1109663" cy="1157677"/>
            <wp:effectExtent l="0" t="0" r="0" b="0"/>
            <wp:wrapSquare wrapText="bothSides" distT="114300" distB="114300" distL="114300" distR="1143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76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F" wp14:textId="77777777">
    <w:pPr>
      <w:pageBreakBefore w:val="0"/>
      <w:widowControl w:val="0"/>
      <w:spacing w:line="240" w:lineRule="auto"/>
      <w:jc w:val="center"/>
      <w:rPr>
        <w:color w:val="ffffff"/>
        <w:sz w:val="16"/>
        <w:szCs w:val="16"/>
      </w:rPr>
    </w:pPr>
    <w:r w:rsidRPr="00000000" w:rsidDel="00000000" w:rsidR="00000000">
      <w:rPr>
        <w:color w:val="ffffff"/>
        <w:sz w:val="16"/>
        <w:szCs w:val="16"/>
        <w:rtl w:val="0"/>
      </w:rPr>
      <w:t xml:space="preserve">Copyright 2021 Iowa State University</w:t>
    </w:r>
  </w:p>
  <w:p xmlns:wp14="http://schemas.microsoft.com/office/word/2010/wordml" w:rsidRPr="00000000" w:rsidR="00000000" w:rsidDel="00000000" w:rsidP="00000000" w:rsidRDefault="00000000" w14:paraId="00000040" wp14:textId="77777777">
    <w:pPr>
      <w:pageBreakBefore w:val="0"/>
      <w:jc w:val="right"/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76B1D31A" w:rsidRDefault="00000000" w14:paraId="0000003E" wp14:textId="5BC70A41">
    <w:pPr>
      <w:pStyle w:val="Normal"/>
      <w:pageBreakBefore w:val="0"/>
    </w:pPr>
    <w:r>
      <w:drawing>
        <wp:inline xmlns:wp14="http://schemas.microsoft.com/office/word/2010/wordprocessingDrawing" wp14:editId="76B1D31A" wp14:anchorId="277335A0">
          <wp:extent cx="1571625" cy="543520"/>
          <wp:effectExtent l="0" t="0" r="0" b="0"/>
          <wp:docPr id="99152731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5c8d8c1c7e9468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4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686C35"/>
  <w15:docId w15:val="{4C065F74-4768-4881-960B-9984E19B7289}"/>
  <w:rsids>
    <w:rsidRoot w:val="76B1D31A"/>
    <w:rsid w:val="76B1D31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9" /><Relationship Type="http://schemas.openxmlformats.org/officeDocument/2006/relationships/styles" Target="styles.xml" Id="rId5" /><Relationship Type="http://schemas.openxmlformats.org/officeDocument/2006/relationships/image" Target="media/image5.png" Id="rId6" /><Relationship Type="http://schemas.openxmlformats.org/officeDocument/2006/relationships/image" Target="media/image6.png" Id="rId7" /><Relationship Type="http://schemas.openxmlformats.org/officeDocument/2006/relationships/header" Target="header1.xml" Id="rI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35c8d8c1c7e946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