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fa0aeaf1d5174eb4" /><Relationship Type="http://schemas.openxmlformats.org/package/2006/relationships/metadata/core-properties" Target="package/services/metadata/core-properties/32050098c41745f9b986c51c5e75f1f0.psmdcp" Id="R8cd5431e149546a1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59FE197F" w:rsidRDefault="00000000" w14:paraId="00000001" wp14:textId="77777777">
      <w:pPr>
        <w:pageBreakBefore w:val="0"/>
        <w:spacing w:before="240" w:after="240" w:lineRule="auto"/>
        <w:jc w:val="center"/>
        <w:rPr>
          <w:b w:val="1"/>
          <w:bCs w:val="1"/>
          <w:color w:val="C00000"/>
          <w:sz w:val="20"/>
          <w:szCs w:val="20"/>
        </w:rPr>
      </w:pPr>
      <w:r w:rsidRPr="59FE197F" w:rsidDel="00000000" w:rsidR="00000000">
        <w:rPr>
          <w:b w:val="1"/>
          <w:bCs w:val="1"/>
          <w:color w:val="C00000"/>
          <w:sz w:val="34"/>
          <w:szCs w:val="34"/>
        </w:rPr>
        <w:t xml:space="preserve">Network &amp; Vulnerabilities Scanning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spacing w:before="240" w:after="240" w:lineRule="auto"/>
        <w:jc w:val="center"/>
        <w:rPr/>
      </w:pPr>
      <w:r w:rsidRPr="00000000" w:rsidDel="00000000" w:rsidR="00000000">
        <w:rPr>
          <w:rtl w:val="0"/>
        </w:rPr>
        <w:t xml:space="preserve">10 </w:t>
      </w:r>
      <w:r w:rsidRPr="00000000" w:rsidDel="00000000" w:rsidR="00000000">
        <w:rPr>
          <w:rtl w:val="0"/>
        </w:rPr>
        <w:t xml:space="preserve">Module </w:t>
      </w:r>
    </w:p>
    <w:p xmlns:wp14="http://schemas.microsoft.com/office/word/2010/wordml" w:rsidRPr="00000000" w:rsidR="00000000" w:rsidDel="00000000" w:rsidP="59FE197F" w:rsidRDefault="00000000" w14:paraId="00000003" wp14:textId="77777777">
      <w:pPr>
        <w:pStyle w:val="Heading1"/>
        <w:keepNext w:val="0"/>
        <w:keepLines w:val="0"/>
        <w:pageBreakBefore w:val="0"/>
        <w:spacing w:before="480" w:lineRule="auto"/>
        <w:rPr>
          <w:b w:val="1"/>
          <w:bCs w:val="1"/>
          <w:color w:val="C00000"/>
          <w:sz w:val="30"/>
          <w:szCs w:val="30"/>
          <w:rtl w:val="0"/>
        </w:rPr>
      </w:pPr>
      <w:bookmarkStart w:name="_oegszukv5gwt" w:colFirst="0" w:colLast="0" w:id="1928980932"/>
      <w:bookmarkEnd w:id="1928980932"/>
      <w:r w:rsidRPr="59FE197F" w:rsidDel="00000000" w:rsidR="00000000">
        <w:rPr>
          <w:b w:val="1"/>
          <w:bCs w:val="1"/>
          <w:color w:val="C00000"/>
          <w:sz w:val="30"/>
          <w:szCs w:val="30"/>
        </w:rPr>
        <w:t xml:space="preserve">Module Objectives: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pStyle w:val="Heading1"/>
        <w:keepNext w:val="0"/>
        <w:keepLines w:val="0"/>
        <w:pageBreakBefore w:val="0"/>
        <w:numPr>
          <w:ilvl w:val="0"/>
          <w:numId w:val="1"/>
        </w:numPr>
        <w:spacing w:before="480" w:after="0" w:afterAutospacing="0" w:lineRule="auto"/>
        <w:ind w:left="720" w:hanging="360"/>
        <w:rPr>
          <w:sz w:val="22"/>
          <w:szCs w:val="22"/>
        </w:rPr>
      </w:pPr>
      <w:bookmarkStart w:name="_n2b0j622cdv3" w:colFirst="0" w:colLast="0" w:id="1"/>
      <w:bookmarkEnd w:id="1"/>
      <w:r w:rsidRPr="00000000" w:rsidDel="00000000" w:rsidR="00000000">
        <w:rPr>
          <w:sz w:val="22"/>
          <w:szCs w:val="22"/>
          <w:rtl w:val="0"/>
        </w:rPr>
        <w:t xml:space="preserve">Familiarize yourself with Network Scanning </w:t>
      </w:r>
    </w:p>
    <w:p xmlns:wp14="http://schemas.microsoft.com/office/word/2010/wordml" w:rsidRPr="00000000" w:rsidR="00000000" w:rsidDel="00000000" w:rsidP="00000000" w:rsidRDefault="00000000" w14:paraId="00000005" wp14:textId="77777777">
      <w:pPr>
        <w:pStyle w:val="Heading1"/>
        <w:keepNext w:val="0"/>
        <w:keepLines w:val="0"/>
        <w:pageBreakBefore w:val="0"/>
        <w:numPr>
          <w:ilvl w:val="0"/>
          <w:numId w:val="1"/>
        </w:numPr>
        <w:spacing w:before="0" w:beforeAutospacing="0" w:after="0" w:afterAutospacing="0" w:lineRule="auto"/>
        <w:ind w:left="720" w:hanging="360"/>
        <w:rPr>
          <w:sz w:val="22"/>
          <w:szCs w:val="22"/>
        </w:rPr>
      </w:pPr>
      <w:bookmarkStart w:name="_d7zdjrnshcmh" w:colFirst="0" w:colLast="0" w:id="2"/>
      <w:bookmarkEnd w:id="2"/>
      <w:r w:rsidRPr="00000000" w:rsidDel="00000000" w:rsidR="00000000">
        <w:rPr>
          <w:sz w:val="22"/>
          <w:szCs w:val="22"/>
          <w:rtl w:val="0"/>
        </w:rPr>
        <w:t xml:space="preserve">Know what the components of network scanning are</w:t>
      </w:r>
    </w:p>
    <w:p xmlns:wp14="http://schemas.microsoft.com/office/word/2010/wordml" w:rsidRPr="00000000" w:rsidR="00000000" w:rsidDel="00000000" w:rsidP="00000000" w:rsidRDefault="00000000" w14:paraId="00000006" wp14:textId="77777777">
      <w:pPr>
        <w:pageBreakBefore w:val="0"/>
        <w:numPr>
          <w:ilvl w:val="0"/>
          <w:numId w:val="1"/>
        </w:numPr>
        <w:ind w:left="720" w:hanging="360"/>
        <w:rPr>
          <w:sz w:val="22"/>
          <w:szCs w:val="22"/>
        </w:rPr>
      </w:pPr>
      <w:r w:rsidRPr="00000000" w:rsidDel="00000000" w:rsidR="00000000">
        <w:rPr>
          <w:rtl w:val="0"/>
        </w:rPr>
        <w:t xml:space="preserve">Understand how and why network scanning can be used by hackers and businesses</w:t>
      </w:r>
    </w:p>
    <w:p xmlns:wp14="http://schemas.microsoft.com/office/word/2010/wordml" w:rsidRPr="00000000" w:rsidR="00000000" w:rsidDel="00000000" w:rsidP="00000000" w:rsidRDefault="00000000" w14:paraId="00000007" wp14:textId="77777777">
      <w:pPr>
        <w:pageBreakBefore w:val="0"/>
        <w:numPr>
          <w:ilvl w:val="0"/>
          <w:numId w:val="1"/>
        </w:numPr>
        <w:ind w:left="720" w:hanging="360"/>
        <w:rPr>
          <w:sz w:val="22"/>
          <w:szCs w:val="22"/>
        </w:rPr>
      </w:pPr>
      <w:r w:rsidRPr="00000000" w:rsidDel="00000000" w:rsidR="00000000">
        <w:rPr>
          <w:rtl w:val="0"/>
        </w:rPr>
        <w:t xml:space="preserve">Learn about network/host scanning, port scanning, and vulnerability scanning</w:t>
      </w:r>
    </w:p>
    <w:p xmlns:wp14="http://schemas.microsoft.com/office/word/2010/wordml" w:rsidRPr="00000000" w:rsidR="00000000" w:rsidDel="00000000" w:rsidP="00000000" w:rsidRDefault="00000000" w14:paraId="00000008" wp14:textId="77777777">
      <w:pPr>
        <w:pageBreakBefore w:val="0"/>
        <w:numPr>
          <w:ilvl w:val="0"/>
          <w:numId w:val="1"/>
        </w:numPr>
        <w:ind w:left="720" w:hanging="360"/>
        <w:rPr>
          <w:sz w:val="22"/>
          <w:szCs w:val="22"/>
        </w:rPr>
      </w:pPr>
      <w:r w:rsidRPr="00000000" w:rsidDel="00000000" w:rsidR="00000000">
        <w:rPr>
          <w:rtl w:val="0"/>
        </w:rPr>
        <w:t xml:space="preserve">Put yourself through a network scanning</w:t>
      </w:r>
    </w:p>
    <w:p xmlns:wp14="http://schemas.microsoft.com/office/word/2010/wordml" w:rsidRPr="00000000" w:rsidR="00000000" w:rsidDel="00000000" w:rsidP="00000000" w:rsidRDefault="00000000" w14:paraId="00000009" wp14:textId="77777777">
      <w:pPr>
        <w:pageBreakBefore w:val="0"/>
        <w:numPr>
          <w:ilvl w:val="0"/>
          <w:numId w:val="1"/>
        </w:numPr>
        <w:ind w:left="720" w:hanging="360"/>
        <w:rPr>
          <w:sz w:val="22"/>
          <w:szCs w:val="22"/>
        </w:rPr>
      </w:pPr>
      <w:r w:rsidRPr="00000000" w:rsidDel="00000000" w:rsidR="00000000">
        <w:rPr>
          <w:rtl w:val="0"/>
        </w:rPr>
        <w:t xml:space="preserve">Exploit system vulnerabilities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59FE197F" w:rsidRDefault="00000000" w14:paraId="0000000A" wp14:textId="77777777">
      <w:pPr>
        <w:pStyle w:val="Heading1"/>
        <w:keepNext w:val="0"/>
        <w:keepLines w:val="0"/>
        <w:pageBreakBefore w:val="0"/>
        <w:spacing w:before="480" w:lineRule="auto"/>
        <w:rPr>
          <w:b w:val="1"/>
          <w:bCs w:val="1"/>
          <w:color w:val="C00000"/>
          <w:sz w:val="30"/>
          <w:szCs w:val="30"/>
        </w:rPr>
      </w:pPr>
      <w:bookmarkStart w:name="_lv7p9eg2d1o3" w:id="3"/>
      <w:bookmarkEnd w:id="3"/>
      <w:r w:rsidRPr="59FE197F" w:rsidR="59FE197F">
        <w:rPr>
          <w:b w:val="1"/>
          <w:bCs w:val="1"/>
          <w:color w:val="C00000"/>
          <w:sz w:val="30"/>
          <w:szCs w:val="30"/>
        </w:rPr>
        <w:t>Module Lesson</w:t>
      </w:r>
    </w:p>
    <w:tbl>
      <w:tblPr>
        <w:tblStyle w:val="Table1"/>
        <w:tblW w:w="8025" w:type="dxa"/>
        <w:jc w:val="left"/>
        <w:tblInd w:w="-15.0" w:type="dxa"/>
        <w:tblBorders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insideH w:val="nil" w:color="000000" w:sz="0" w:space="0"/>
          <w:insideV w:val="nil" w:color="000000" w:sz="0" w:space="0"/>
        </w:tblBorders>
        <w:tblLayout w:type="fixed"/>
        <w:tblLook w:val="0600"/>
        <w:tblPrChange w:author="">
          <w:tblPr/>
        </w:tblPrChange>
      </w:tblPr>
      <w:tblGrid>
        <w:gridCol w:w="1890"/>
        <w:gridCol w:w="3000"/>
        <w:gridCol w:w="3135"/>
      </w:tblGrid>
      <w:tr xmlns:wp14="http://schemas.microsoft.com/office/word/2010/wordml" w:rsidTr="0E102F34" w14:paraId="172ACDC3" wp14:textId="77777777">
        <w:trPr>
          <w:cantSplit w:val="0"/>
          <w:trHeight w:val="1010" w:hRule="atLeast"/>
          <w:tblHeader w:val="0"/>
        </w:trPr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B" wp14:textId="77777777">
            <w:pPr>
              <w:pageBreakBefore w:val="0"/>
              <w:spacing w:before="240" w:after="240" w:lineRule="auto"/>
              <w:ind w:left="0" w:firstLine="0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Component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C" wp14:textId="77777777">
            <w:pPr>
              <w:pageBreakBefore w:val="0"/>
              <w:spacing w:before="240" w:after="240" w:lineRule="auto"/>
              <w:ind w:left="820" w:firstLine="0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Title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D" wp14:textId="77777777">
            <w:pPr>
              <w:pageBreakBefore w:val="0"/>
              <w:spacing w:before="240" w:after="240" w:lineRule="auto"/>
              <w:ind w:left="820" w:firstLine="0"/>
              <w:rPr>
                <w:b w:val="1"/>
              </w:rPr>
            </w:pPr>
            <w:r w:rsidRPr="00000000" w:rsidDel="00000000" w:rsidR="00000000">
              <w:rPr>
                <w:b w:val="1"/>
                <w:rtl w:val="0"/>
              </w:rPr>
              <w:t xml:space="preserve">Purpose</w:t>
            </w:r>
          </w:p>
        </w:tc>
      </w:tr>
      <w:tr xmlns:wp14="http://schemas.microsoft.com/office/word/2010/wordml" w:rsidTr="0E102F34" w14:paraId="55CDE9F7" wp14:textId="77777777">
        <w:trPr>
          <w:cantSplit w:val="0"/>
          <w:trHeight w:val="1010" w:hRule="atLeast"/>
          <w:tblHeader w:val="0"/>
        </w:trPr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E" wp14:textId="2AF944F9">
            <w:pPr>
              <w:pageBreakBefore w:val="0"/>
              <w:spacing w:before="240" w:after="240" w:lineRule="auto"/>
              <w:ind w:left="0" w:firstLine="0"/>
            </w:pPr>
            <w:r w:rsidRPr="00000000" w:rsidDel="00000000" w:rsidR="00000000">
              <w:rPr/>
              <w:t xml:space="preserve">1. </w:t>
            </w:r>
            <w:hyperlink r:id="R8e7946bdfc5a47ad">
              <w:r w:rsidRPr="0E102F34" w:rsidR="0E102F34">
                <w:rPr>
                  <w:rStyle w:val="Hyperlink"/>
                </w:rPr>
                <w:t>Slideshow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0F" wp14:textId="77777777">
            <w:pPr>
              <w:pageBreakBefore w:val="0"/>
              <w:spacing w:before="240" w:after="240" w:lineRule="auto"/>
              <w:ind w:left="0" w:firstLine="0"/>
              <w:rPr/>
            </w:pPr>
            <w:r w:rsidRPr="00000000" w:rsidDel="00000000" w:rsidR="00000000">
              <w:rPr>
                <w:rtl w:val="0"/>
              </w:rPr>
              <w:t xml:space="preserve">(10 minutes)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0" wp14:textId="77777777">
            <w:pPr>
              <w:pageBreakBefore w:val="0"/>
              <w:spacing w:before="240" w:after="240" w:lineRule="auto"/>
              <w:ind w:left="820" w:firstLine="0"/>
              <w:rPr/>
            </w:pPr>
            <w:r w:rsidRPr="00000000" w:rsidDel="00000000" w:rsidR="00000000">
              <w:rPr>
                <w:rtl w:val="0"/>
              </w:rPr>
              <w:t xml:space="preserve">Network &amp; Vulnerability Scanning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1" wp14:textId="77777777">
            <w:pPr>
              <w:pageBreakBefore w:val="0"/>
              <w:spacing w:before="240" w:after="240" w:lineRule="auto"/>
              <w:ind w:left="820" w:firstLine="0"/>
              <w:rPr/>
            </w:pPr>
            <w:r w:rsidRPr="00000000" w:rsidDel="00000000" w:rsidR="00000000">
              <w:rPr>
                <w:rtl w:val="0"/>
              </w:rPr>
              <w:t xml:space="preserve">Learn how hackers can potentially attack a network</w:t>
            </w:r>
          </w:p>
        </w:tc>
      </w:tr>
      <w:tr xmlns:wp14="http://schemas.microsoft.com/office/word/2010/wordml" w:rsidTr="0E102F34" w14:paraId="3A22D6FE" wp14:textId="77777777">
        <w:trPr>
          <w:cantSplit w:val="0"/>
          <w:trHeight w:val="1550" w:hRule="atLeast"/>
          <w:tblHeader w:val="0"/>
        </w:trPr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2" wp14:textId="67B6A5F7">
            <w:pPr>
              <w:pageBreakBefore w:val="0"/>
              <w:spacing w:before="240" w:after="240" w:lineRule="auto"/>
            </w:pPr>
            <w:r w:rsidRPr="00000000" w:rsidDel="00000000" w:rsidR="00000000">
              <w:rPr/>
              <w:t xml:space="preserve">2. </w:t>
            </w:r>
            <w:hyperlink r:id="Rb1f4f3776834485b">
              <w:r w:rsidRPr="0E102F34" w:rsidR="0E102F34">
                <w:rPr>
                  <w:rStyle w:val="Hyperlink"/>
                </w:rPr>
                <w:t>Activity 1</w:t>
              </w:r>
            </w:hyperlink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3" wp14:textId="77777777">
            <w:pPr>
              <w:pageBreakBefore w:val="0"/>
              <w:spacing w:before="240" w:after="240" w:lineRule="auto"/>
              <w:rPr/>
            </w:pPr>
            <w:r w:rsidRPr="00000000" w:rsidDel="00000000" w:rsidR="00000000">
              <w:rPr>
                <w:rtl w:val="0"/>
              </w:rPr>
              <w:t xml:space="preserve">(30 minutes)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4" wp14:textId="77777777">
            <w:pPr>
              <w:pageBreakBefore w:val="0"/>
              <w:spacing w:before="240" w:after="240" w:lineRule="auto"/>
              <w:ind w:left="820" w:firstLine="0"/>
              <w:rPr/>
            </w:pPr>
            <w:r w:rsidRPr="00000000" w:rsidDel="00000000" w:rsidR="00000000">
              <w:rPr>
                <w:rtl w:val="0"/>
              </w:rPr>
              <w:t xml:space="preserve">Network Scanning Tools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5" wp14:textId="77777777">
            <w:pPr>
              <w:pageBreakBefore w:val="0"/>
              <w:spacing w:before="240" w:after="240" w:lineRule="auto"/>
              <w:ind w:left="820" w:firstLine="0"/>
              <w:rPr/>
            </w:pPr>
            <w:r w:rsidRPr="00000000" w:rsidDel="00000000" w:rsidR="00000000">
              <w:rPr>
                <w:rtl w:val="0"/>
              </w:rPr>
              <w:t xml:space="preserve">Experiment with common scanning tools</w:t>
            </w:r>
          </w:p>
          <w:p w:rsidRPr="00000000" w:rsidR="00000000" w:rsidDel="00000000" w:rsidP="00000000" w:rsidRDefault="00000000" w14:paraId="00000016" wp14:textId="77777777">
            <w:pPr>
              <w:pageBreakBefore w:val="0"/>
              <w:spacing w:before="240" w:after="240" w:lineRule="auto"/>
              <w:ind w:left="820" w:firstLine="0"/>
              <w:rPr/>
            </w:pPr>
            <w:r w:rsidRPr="00000000" w:rsidDel="00000000" w:rsidR="00000000">
              <w:rPr>
                <w:rtl w:val="0"/>
              </w:rPr>
            </w:r>
          </w:p>
        </w:tc>
      </w:tr>
      <w:tr xmlns:wp14="http://schemas.microsoft.com/office/word/2010/wordml" w:rsidTr="0E102F34" w14:paraId="5456434E" wp14:textId="77777777">
        <w:trPr>
          <w:cantSplit w:val="0"/>
          <w:trHeight w:val="1550" w:hRule="atLeast"/>
          <w:tblHeader w:val="0"/>
        </w:trPr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7" wp14:textId="2D72C37D">
            <w:pPr>
              <w:pageBreakBefore w:val="0"/>
              <w:spacing w:before="240" w:after="240" w:lineRule="auto"/>
            </w:pPr>
            <w:r w:rsidRPr="00000000" w:rsidDel="00000000" w:rsidR="00000000">
              <w:rPr/>
              <w:t xml:space="preserve">3. </w:t>
            </w:r>
            <w:hyperlink r:id="R79cf9b25231a412d">
              <w:r w:rsidRPr="0E102F34" w:rsidR="0E102F34">
                <w:rPr>
                  <w:rStyle w:val="Hyperlink"/>
                </w:rPr>
                <w:t xml:space="preserve">Activity 2 </w:t>
              </w:r>
            </w:hyperlink>
            <w:r w:rsidRPr="00000000" w:rsidDel="00000000" w:rsidR="00000000">
              <w:rPr>
                <w:color w:val="1155cc"/>
                <w:u w:val="single"/>
              </w:rPr>
              <w:t xml:space="preserve"> </w:t>
            </w: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8" wp14:textId="77777777">
            <w:pPr>
              <w:pageBreakBefore w:val="0"/>
              <w:spacing w:before="240" w:after="240" w:lineRule="auto"/>
              <w:rPr/>
            </w:pPr>
            <w:r w:rsidRPr="00000000" w:rsidDel="00000000" w:rsidR="00000000">
              <w:rPr>
                <w:rtl w:val="0"/>
              </w:rPr>
              <w:t xml:space="preserve">(20 minutes)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9" wp14:textId="77777777">
            <w:pPr>
              <w:pageBreakBefore w:val="0"/>
              <w:spacing w:before="240" w:after="240" w:lineRule="auto"/>
              <w:ind w:left="820" w:firstLine="0"/>
              <w:rPr/>
            </w:pPr>
            <w:r w:rsidRPr="00000000" w:rsidDel="00000000" w:rsidR="00000000">
              <w:rPr>
                <w:rtl w:val="0"/>
              </w:rPr>
              <w:t xml:space="preserve">Exploiting Vulnerabilities</w:t>
            </w:r>
          </w:p>
        </w:tc>
        <w:tc>
          <w:tcPr>
            <w:tcBorders>
              <w:top w:val="nil" w:color="000000" w:themeColor="text1" w:sz="0" w:space="0"/>
              <w:left w:val="nil" w:color="000000" w:themeColor="text1" w:sz="0" w:space="0"/>
              <w:bottom w:val="single" w:color="000000" w:themeColor="text1" w:sz="8" w:space="0"/>
              <w:right w:val="nil" w:color="000000" w:themeColor="text1" w:sz="0" w:space="0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A" wp14:textId="77777777">
            <w:pPr>
              <w:pageBreakBefore w:val="0"/>
              <w:spacing w:before="240" w:after="240" w:lineRule="auto"/>
              <w:ind w:left="820" w:firstLine="0"/>
              <w:rPr/>
            </w:pPr>
            <w:r w:rsidRPr="00000000" w:rsidDel="00000000" w:rsidR="00000000">
              <w:rPr>
                <w:rtl w:val="0"/>
              </w:rPr>
              <w:t xml:space="preserve">Red Team Tools</w:t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1B" wp14:textId="77777777">
      <w:pPr>
        <w:pageBreakBefore w:val="0"/>
        <w:spacing w:before="120" w:lineRule="auto"/>
        <w:ind w:right="540"/>
        <w:jc w:val="right"/>
        <w:rPr>
          <w:b w:val="1"/>
          <w:sz w:val="20"/>
          <w:szCs w:val="20"/>
        </w:rPr>
      </w:pPr>
      <w:r w:rsidRPr="00000000" w:rsidDel="00000000" w:rsidR="00000000">
        <w:rPr>
          <w:color w:val="ffffff"/>
          <w:rtl w:val="0"/>
        </w:rPr>
        <w:t xml:space="preserve">Total Duration: 55 minutes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C" wp14:textId="77777777">
      <w:pPr>
        <w:pageBreakBefore w:val="0"/>
        <w:spacing w:before="240" w:after="240" w:lineRule="auto"/>
        <w:rPr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 xml:space="preserve">Note: All activities designed for this module are hands-on. The speed at which the activities can be completed will vary.  Each module should approximately take one club or class time to complete.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D" wp14:textId="77777777">
      <w:pPr>
        <w:pageBreakBefore w:val="0"/>
        <w:spacing w:before="240" w:after="240" w:lineRule="auto"/>
        <w:rPr/>
      </w:pPr>
      <w:r w:rsidRPr="00000000" w:rsidDel="00000000" w:rsidR="00000000">
        <w:rPr>
          <w:rtl w:val="0"/>
        </w:rPr>
        <w:t xml:space="preserve"> </w:t>
      </w:r>
    </w:p>
    <w:p xmlns:wp14="http://schemas.microsoft.com/office/word/2010/wordml" w:rsidRPr="00000000" w:rsidR="00000000" w:rsidDel="00000000" w:rsidP="59FE197F" w:rsidRDefault="00000000" w14:paraId="0000001E" wp14:textId="77777777">
      <w:pPr>
        <w:pStyle w:val="Heading1"/>
        <w:keepNext w:val="0"/>
        <w:keepLines w:val="0"/>
        <w:pageBreakBefore w:val="0"/>
        <w:spacing w:before="480" w:lineRule="auto"/>
        <w:rPr>
          <w:b w:val="1"/>
          <w:bCs w:val="1"/>
          <w:color w:val="C00000"/>
          <w:sz w:val="30"/>
          <w:szCs w:val="30"/>
        </w:rPr>
      </w:pPr>
      <w:bookmarkStart w:name="_t94zq8oxwd72" w:id="4"/>
      <w:bookmarkEnd w:id="4"/>
      <w:r w:rsidRPr="59FE197F" w:rsidR="59FE197F">
        <w:rPr>
          <w:b w:val="1"/>
          <w:bCs w:val="1"/>
          <w:color w:val="C00000"/>
          <w:sz w:val="30"/>
          <w:szCs w:val="30"/>
        </w:rPr>
        <w:t>Additional Resources:</w:t>
      </w:r>
    </w:p>
    <w:p xmlns:wp14="http://schemas.microsoft.com/office/word/2010/wordml" w:rsidRPr="00000000" w:rsidR="00000000" w:rsidDel="00000000" w:rsidP="00000000" w:rsidRDefault="00000000" w14:paraId="0000001F" wp14:textId="77777777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hyperlink r:id="rId9">
        <w:r w:rsidRPr="00000000" w:rsidDel="00000000" w:rsidR="00000000">
          <w:rPr>
            <w:color w:val="1155cc"/>
            <w:u w:val="single"/>
            <w:rtl w:val="0"/>
          </w:rPr>
          <w:t xml:space="preserve">Nmap: the Network Mapper - Free Security Scanner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0" wp14:textId="77777777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hyperlink r:id="rId10">
        <w:r w:rsidRPr="00000000" w:rsidDel="00000000" w:rsidR="00000000">
          <w:rPr>
            <w:color w:val="0000ee"/>
            <w:u w:val="single"/>
            <w:shd w:val="clear" w:fill="auto"/>
            <w:rtl w:val="0"/>
          </w:rPr>
          <w:t xml:space="preserve">Networks SCAN | Types of Network Scans| Types of Network Scan |Network Scan Examples | nmap |Infosec</w:t>
        </w:r>
      </w:hyperlink>
      <w:r w:rsidRPr="00000000" w:rsidDel="00000000" w:rsidR="00000000">
        <w:rPr>
          <w:rtl w:val="0"/>
        </w:rPr>
        <w:tab/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1" wp14:textId="77777777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RPr="00000000" w:rsidDel="00000000" w:rsidR="00000000">
        <w:rPr>
          <w:rtl w:val="0"/>
        </w:rPr>
        <w:t xml:space="preserve">Google!</w:t>
      </w:r>
    </w:p>
    <w:p xmlns:wp14="http://schemas.microsoft.com/office/word/2010/wordml" w:rsidRPr="00000000" w:rsidR="00000000" w:rsidDel="00000000" w:rsidP="00000000" w:rsidRDefault="00000000" w14:paraId="00000022" wp14:textId="77777777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hyperlink r:id="rId11">
        <w:r w:rsidRPr="00000000" w:rsidDel="00000000" w:rsidR="00000000">
          <w:rPr>
            <w:color w:val="1155cc"/>
            <w:u w:val="single"/>
            <w:rtl w:val="0"/>
          </w:rPr>
          <w:t xml:space="preserve">VMware Glossary</w:t>
        </w:r>
      </w:hyperlink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3" wp14:textId="77777777">
      <w:pPr>
        <w:pageBreakBefore w:val="0"/>
        <w:ind w:left="720" w:firstLine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4" wp14:textId="77777777">
      <w:pPr>
        <w:pageBreakBefore w:val="0"/>
        <w:ind w:left="1440" w:firstLine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5" wp14:textId="77777777">
      <w:pPr>
        <w:pageBreakBefore w:val="0"/>
        <w:ind w:left="1440" w:firstLine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6" wp14:textId="77777777">
      <w:pPr>
        <w:pageBreakBefore w:val="0"/>
        <w:spacing w:before="240" w:after="240" w:lineRule="auto"/>
        <w:ind w:left="0" w:firstLine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7" wp14:textId="77777777">
      <w:pPr>
        <w:pageBreakBefore w:val="0"/>
        <w:rPr/>
      </w:pPr>
      <w:r w:rsidRPr="00000000" w:rsidDel="00000000" w:rsidR="00000000">
        <w:rPr>
          <w:rtl w:val="0"/>
        </w:rPr>
      </w:r>
    </w:p>
    <w:sectPr>
      <w:headerReference w:type="default" r:id="rId12"/>
      <w:footerReference w:type="default" r:id="rId13"/>
      <w:pgSz w:w="12240" w:h="15840" w:orient="portrait"/>
      <w:pgMar w:top="1440" w:right="1440" w:bottom="144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29" wp14:textId="77777777">
    <w:pPr>
      <w:pageBreakBefore w:val="0"/>
      <w:rPr>
        <w:rFonts w:ascii="Courier New" w:hAnsi="Courier New" w:eastAsia="Courier New" w:cs="Courier New"/>
        <w:sz w:val="24"/>
        <w:szCs w:val="24"/>
      </w:rPr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2A" wp14:textId="77777777">
    <w:pPr>
      <w:pageBreakBefore w:val="0"/>
      <w:widowControl w:val="0"/>
      <w:spacing w:line="240" w:lineRule="auto"/>
      <w:jc w:val="center"/>
      <w:rPr/>
    </w:pPr>
    <w:r w:rsidRPr="00000000" w:rsidDel="00000000" w:rsidR="00000000">
      <w:rPr>
        <w:sz w:val="16"/>
        <w:szCs w:val="16"/>
        <w:rtl w:val="0"/>
      </w:rPr>
      <w:t xml:space="preserve">Copyright 2021 Iowa State University</w:t>
    </w: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xmlns:a14="http://schemas.microsoft.com/office/drawing/2010/main" mc:Ignorable="wp14">
  <w:p xmlns:wp14="http://schemas.microsoft.com/office/word/2010/wordml" w:rsidRPr="00000000" w:rsidR="00000000" w:rsidDel="00000000" w:rsidP="59FE197F" w:rsidRDefault="00000000" w14:paraId="00000028" wp14:textId="3570EC15">
    <w:pPr>
      <w:pStyle w:val="Normal"/>
      <w:pageBreakBefore w:val="0"/>
      <w:jc w:val="center"/>
    </w:pPr>
    <w:r>
      <w:drawing>
        <wp:inline xmlns:wp14="http://schemas.microsoft.com/office/word/2010/wordprocessingDrawing" wp14:editId="59FE197F" wp14:anchorId="7C23A733">
          <wp:extent cx="3602567" cy="1418511"/>
          <wp:effectExtent l="0" t="0" r="0" b="0"/>
          <wp:docPr id="534974430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34c2fce2c1e3420b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567" cy="1418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30"/>
        <w:szCs w:val="3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  <w:nsid w:val="10d2f702"/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  <w:nsid w:val="616f8682"/>
  </w:abstractNum>
  <w:num w:numId="1">
    <w:abstractNumId w:val="1"/>
  </w:num>
  <w:num w:numId="2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59FE197F"/>
    <w:rsid w:val="0E102F34"/>
    <w:rsid w:val="59FE197F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7D7378F"/>
  <w15:docId w15:val="{5CF1B627-9F93-4DEB-B79A-70F87130C8DD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DefaultParagraphFont" w:default="1" mc:Ignorable="w14">
    <w:name xmlns:w="http://schemas.openxmlformats.org/wordprocessingml/2006/main" w:val="Default Paragraph Font"/>
    <w:uiPriority xmlns:w="http://schemas.openxmlformats.org/wordprocessingml/2006/main" w:val="1"/>
    <w:semiHidden xmlns:w="http://schemas.openxmlformats.org/wordprocessingml/2006/main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vmware.com/topics/glossary/" TargetMode="External" Id="rId11" /><Relationship Type="http://schemas.openxmlformats.org/officeDocument/2006/relationships/hyperlink" Target="https://youtu.be/OYUpsJZUHV0" TargetMode="External" Id="rId10" /><Relationship Type="http://schemas.openxmlformats.org/officeDocument/2006/relationships/footer" Target="footer1.xml" Id="rId13" /><Relationship Type="http://schemas.openxmlformats.org/officeDocument/2006/relationships/header" Target="header1.xml" Id="rId12" /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hyperlink" Target="https://nmap.org/" TargetMode="External" Id="rId9" /><Relationship Type="http://schemas.openxmlformats.org/officeDocument/2006/relationships/styles" Target="styles.xml" Id="rId5" /><Relationship Type="http://schemas.openxmlformats.org/officeDocument/2006/relationships/hyperlink" Target="https://www.cyio.iastate.edu/cyber-defense/" TargetMode="External" Id="R8e7946bdfc5a47ad" /><Relationship Type="http://schemas.openxmlformats.org/officeDocument/2006/relationships/hyperlink" Target="https://www.cyio.iastate.edu/cyber-defense/" TargetMode="External" Id="Rb1f4f3776834485b" /><Relationship Type="http://schemas.openxmlformats.org/officeDocument/2006/relationships/hyperlink" Target="https://www.cyio.iastate.edu/cyber-defense/" TargetMode="External" Id="R79cf9b25231a412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34c2fce2c1e3420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