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f962ba17ae334ac0" /><Relationship Type="http://schemas.openxmlformats.org/package/2006/relationships/metadata/core-properties" Target="package/services/metadata/core-properties/2cbc17c63d8643a59bb94982a77198a8.psmdcp" Id="R37a7489715824e0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7E78515" w:rsidRDefault="00000000" w14:paraId="00000001" wp14:textId="77777777">
      <w:pPr>
        <w:pageBreakBefore w:val="0"/>
        <w:jc w:val="center"/>
        <w:rPr>
          <w:b w:val="1"/>
          <w:bCs w:val="1"/>
          <w:color w:val="C00000"/>
          <w:sz w:val="30"/>
          <w:szCs w:val="30"/>
        </w:rPr>
      </w:pPr>
      <w:r w:rsidRPr="77E78515" w:rsidR="77E78515">
        <w:rPr>
          <w:b w:val="1"/>
          <w:bCs w:val="1"/>
          <w:color w:val="C00000"/>
          <w:sz w:val="30"/>
          <w:szCs w:val="30"/>
        </w:rPr>
        <w:t>Module 1 Activity 2 Answer Key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jc w:val="center"/>
        <w:rPr>
          <w:b w:val="1"/>
          <w:color w:val="274e13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Confidentiality:</w:t>
      </w:r>
      <w:r w:rsidRPr="00000000" w:rsidDel="00000000" w:rsidR="00000000">
        <w:rPr>
          <w:sz w:val="24"/>
          <w:szCs w:val="24"/>
          <w:rtl w:val="0"/>
        </w:rPr>
        <w:t xml:space="preserve"> Preventing unauthorized users from reading or accessing information. (passwords, credit card numbers, etc.)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Integrity:</w:t>
      </w:r>
      <w:r w:rsidRPr="00000000" w:rsidDel="00000000" w:rsidR="00000000">
        <w:rPr>
          <w:sz w:val="24"/>
          <w:szCs w:val="24"/>
          <w:rtl w:val="0"/>
        </w:rPr>
        <w:t xml:space="preserve"> Ensuring that an unauthorized user has not altered information.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Availability</w:t>
      </w:r>
      <w:r w:rsidRPr="00000000" w:rsidDel="00000000" w:rsidR="00000000">
        <w:rPr>
          <w:sz w:val="24"/>
          <w:szCs w:val="24"/>
          <w:rtl w:val="0"/>
        </w:rPr>
        <w:t xml:space="preserve">: Making sure that information can be accessed when needed by authorized users. 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Vulnerability</w:t>
      </w:r>
      <w:r w:rsidRPr="00000000" w:rsidDel="00000000" w:rsidR="00000000">
        <w:rPr>
          <w:sz w:val="24"/>
          <w:szCs w:val="24"/>
          <w:rtl w:val="0"/>
        </w:rPr>
        <w:t xml:space="preserve">: A weakness in some aspect of a computer system that can be used to compromise a system during an attack.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Exploit:</w:t>
      </w:r>
      <w:r w:rsidRPr="00000000" w:rsidDel="00000000" w:rsidR="00000000">
        <w:rPr>
          <w:sz w:val="24"/>
          <w:szCs w:val="24"/>
          <w:rtl w:val="0"/>
        </w:rPr>
        <w:t xml:space="preserve"> The action of taking advantage of a vulnerability within a system.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Risk:</w:t>
      </w:r>
      <w:r w:rsidRPr="00000000" w:rsidDel="00000000" w:rsidR="00000000">
        <w:rPr>
          <w:sz w:val="24"/>
          <w:szCs w:val="24"/>
          <w:rtl w:val="0"/>
        </w:rPr>
        <w:t xml:space="preserve"> The likelihood of something being attacked by considering several factors like threat, vulnerability, and impact.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</w:rPr>
        <w:t xml:space="preserve">Threat (computer security):</w:t>
      </w:r>
      <w:r w:rsidRPr="00000000" w:rsidDel="00000000" w:rsidR="00000000">
        <w:rPr>
          <w:sz w:val="24"/>
          <w:szCs w:val="24"/>
        </w:rPr>
        <w:t xml:space="preserve"> A pending danger in a system, facilitated by a vulnerability. That if left unpatched can result in negative </w:t>
      </w:r>
      <w:r w:rsidRPr="00000000" w:rsidDel="00000000" w:rsidR="00000000">
        <w:rPr>
          <w:sz w:val="24"/>
          <w:szCs w:val="24"/>
        </w:rPr>
        <w:t xml:space="preserve">consequences</w:t>
      </w:r>
      <w:r w:rsidRPr="00000000" w:rsidDel="00000000" w:rsidR="00000000">
        <w:rPr>
          <w:sz w:val="24"/>
          <w:szCs w:val="24"/>
        </w:rPr>
        <w:t xml:space="preserve">.</w:t>
      </w:r>
      <w:r w:rsidRPr="00000000" w:rsidDel="00000000" w:rsidR="00000000">
        <w:rPr>
          <w:sz w:val="24"/>
          <w:szCs w:val="24"/>
          <w:u w:val="single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Impact</w:t>
      </w:r>
      <w:r w:rsidRPr="00000000" w:rsidDel="00000000" w:rsidR="00000000">
        <w:rPr>
          <w:sz w:val="24"/>
          <w:szCs w:val="24"/>
          <w:rtl w:val="0"/>
        </w:rPr>
        <w:t xml:space="preserve">: The measure of potential damage if a system or data is compromised by a security breach.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Risk Assessment:</w:t>
      </w:r>
      <w:r w:rsidRPr="00000000" w:rsidDel="00000000" w:rsidR="00000000">
        <w:rPr>
          <w:sz w:val="24"/>
          <w:szCs w:val="24"/>
          <w:rtl w:val="0"/>
        </w:rPr>
        <w:t xml:space="preserve"> The process of determining and evaluating how much resources need to be devoted to its protection.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Script Kiddies:</w:t>
      </w:r>
      <w:r w:rsidRPr="00000000" w:rsidDel="00000000" w:rsidR="00000000">
        <w:rPr>
          <w:sz w:val="24"/>
          <w:szCs w:val="24"/>
          <w:rtl w:val="0"/>
        </w:rPr>
        <w:t xml:space="preserve">  Attackers that have little programming knowledge but use software on the Internet to attack other computers. A novice hacker.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Virtual Machine:</w:t>
      </w:r>
      <w:r w:rsidRPr="00000000" w:rsidDel="00000000" w:rsidR="00000000">
        <w:rPr>
          <w:sz w:val="24"/>
          <w:szCs w:val="24"/>
          <w:rtl w:val="0"/>
        </w:rPr>
        <w:t xml:space="preserve"> In essence, a VM is a computer emulation running within a computer. In later modules you will use your computer to create, manage and defend virtual machines found in the “cloud”.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ISERink</w:t>
      </w:r>
      <w:r w:rsidRPr="00000000" w:rsidDel="00000000" w:rsidR="00000000">
        <w:rPr>
          <w:sz w:val="24"/>
          <w:szCs w:val="24"/>
          <w:rtl w:val="0"/>
        </w:rPr>
        <w:t xml:space="preserve">: The virtual arena that you will be using throughout the entirety of the IT-Adventures program. It is hard to understand merely from words so here is a quick map of the ISERink layout. 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0EF6F8C2" wp14:editId="7777777">
            <wp:extent cx="5943600" cy="4521200"/>
            <wp:effectExtent l="0" t="0" r="0" b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Within a Cyber Defense Competition there are a lot of different color teams. 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Blue Team:</w:t>
      </w:r>
      <w:r w:rsidRPr="00000000" w:rsidDel="00000000" w:rsidR="00000000">
        <w:rPr>
          <w:sz w:val="24"/>
          <w:szCs w:val="24"/>
          <w:rtl w:val="0"/>
        </w:rPr>
        <w:t xml:space="preserve"> The people securing and keeping a close eye on their machines. You will be part of this team throughout the competition.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rPr/>
      </w:pPr>
      <w:r w:rsidRPr="00000000" w:rsidDel="00000000" w:rsidR="00000000">
        <w:rPr>
          <w:sz w:val="24"/>
          <w:szCs w:val="24"/>
          <w:u w:val="single"/>
          <w:rtl w:val="0"/>
        </w:rPr>
        <w:t xml:space="preserve">Red Team:</w:t>
      </w:r>
      <w:r w:rsidRPr="00000000" w:rsidDel="00000000" w:rsidR="00000000">
        <w:rPr>
          <w:sz w:val="24"/>
          <w:szCs w:val="24"/>
          <w:rtl w:val="0"/>
        </w:rPr>
        <w:t xml:space="preserve"> The “bad guys” trying to break into your machines. Usually security professionals that are experienced an</w:t>
      </w:r>
      <w:r w:rsidRPr="00000000" w:rsidDel="00000000" w:rsidR="00000000">
        <w:rPr>
          <w:rtl w:val="0"/>
        </w:rPr>
        <w:t xml:space="preserve">d know almost every trick in the book.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Green Team:</w:t>
      </w:r>
      <w:r w:rsidRPr="00000000" w:rsidDel="00000000" w:rsidR="00000000">
        <w:rPr>
          <w:sz w:val="24"/>
          <w:szCs w:val="24"/>
          <w:rtl w:val="0"/>
        </w:rPr>
        <w:t xml:space="preserve"> The “Neutral” team. This team is composed of normal users of the services that run on your computers.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White Team</w:t>
      </w:r>
      <w:r w:rsidRPr="00000000" w:rsidDel="00000000" w:rsidR="00000000">
        <w:rPr>
          <w:sz w:val="24"/>
          <w:szCs w:val="24"/>
          <w:rtl w:val="0"/>
        </w:rPr>
        <w:t xml:space="preserve">: Security experts that have undergone training as both defenders and attackers. 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ISELab: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1DDA35A7" wp14:editId="7777777">
            <wp:extent cx="5943600" cy="2959100"/>
            <wp:effectExtent l="0" t="0" r="0" b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71DD78AC" w:rsidRDefault="00000000" w14:paraId="0000002B" wp14:textId="77777777">
    <w:pPr>
      <w:pageBreakBefore w:val="0"/>
      <w:spacing w:before="240" w:after="240" w:lineRule="auto"/>
      <w:rPr>
        <w:color w:val="C00000"/>
      </w:rPr>
    </w:pPr>
    <w:r w:rsidRPr="71DD78AC" w:rsidR="71DD78AC">
      <w:rPr>
        <w:color w:val="C00000"/>
      </w:rPr>
      <w:t xml:space="preserve">CRC Press, 2012. Jacobson &amp; </w:t>
    </w:r>
    <w:proofErr w:type="spellStart"/>
    <w:r w:rsidRPr="71DD78AC" w:rsidR="71DD78AC">
      <w:rPr>
        <w:color w:val="C00000"/>
      </w:rPr>
      <w:t>Idiorek</w:t>
    </w:r>
    <w:proofErr w:type="spellEnd"/>
    <w:r w:rsidRPr="71DD78AC" w:rsidR="71DD78AC">
      <w:rPr>
        <w:color w:val="C00000"/>
      </w:rPr>
      <w:t>, Computer Security Literacy: Staying Safe in a Digital World, 9781439856185</w:t>
    </w:r>
  </w:p>
  <w:p xmlns:wp14="http://schemas.microsoft.com/office/word/2010/wordml" w:rsidRPr="00000000" w:rsidR="00000000" w:rsidDel="00000000" w:rsidP="00000000" w:rsidRDefault="00000000" w14:paraId="0000002C" wp14:textId="77777777">
    <w:pPr>
      <w:pageBreakBefore w:val="0"/>
      <w:widowControl w:val="0"/>
      <w:spacing w:line="240" w:lineRule="auto"/>
      <w:jc w:val="center"/>
      <w:rPr>
        <w:color w:val="38761d"/>
      </w:rPr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7927940A" w:rsidRDefault="00000000" w14:paraId="0000002A" wp14:textId="39F7C7B2">
    <w:pPr>
      <w:pStyle w:val="Normal"/>
      <w:keepNext w:val="0"/>
      <w:keepLines w:val="0"/>
      <w:pageBreakBefore w:val="0"/>
      <w:spacing w:after="80" w:lineRule="auto"/>
      <w:jc w:val="center"/>
    </w:pPr>
    <w:r>
      <w:drawing>
        <wp:inline xmlns:wp14="http://schemas.microsoft.com/office/word/2010/wordprocessingDrawing" wp14:editId="3CC755D0" wp14:anchorId="710A0391">
          <wp:extent cx="3086100" cy="1459468"/>
          <wp:effectExtent l="0" t="0" r="0" b="0"/>
          <wp:docPr id="209421849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16172fc23664f9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45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77E78515"/>
    <w:rsid w:val="51B8D843"/>
    <w:rsid w:val="71DD78AC"/>
    <w:rsid w:val="77E78515"/>
    <w:rsid w:val="7927940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05764E"/>
  <w15:docId w15:val="{D1F0BDF3-1671-4261-9303-ED00693D176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9" /><Relationship Type="http://schemas.openxmlformats.org/officeDocument/2006/relationships/styles" Target="styles.xml" Id="rId5" /><Relationship Type="http://schemas.openxmlformats.org/officeDocument/2006/relationships/image" Target="media/image3.png" Id="rId6" /><Relationship Type="http://schemas.openxmlformats.org/officeDocument/2006/relationships/image" Target="media/image2.png" Id="rId7" /><Relationship Type="http://schemas.openxmlformats.org/officeDocument/2006/relationships/header" Target="header1.xml" Id="rI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a16172fc23664f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